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06" w:rsidRDefault="00784806" w:rsidP="00560148">
      <w:pPr>
        <w:jc w:val="center"/>
      </w:pPr>
    </w:p>
    <w:p w:rsidR="004C0722" w:rsidRDefault="004C0722" w:rsidP="00560148">
      <w:pPr>
        <w:jc w:val="center"/>
      </w:pPr>
    </w:p>
    <w:p w:rsidR="004C0722" w:rsidRDefault="004C0722" w:rsidP="00560148">
      <w:pPr>
        <w:jc w:val="center"/>
      </w:pPr>
    </w:p>
    <w:p w:rsidR="0008056F" w:rsidRDefault="00A07C2E" w:rsidP="00560148">
      <w:pPr>
        <w:jc w:val="center"/>
      </w:pPr>
      <w:r>
        <w:rPr>
          <w:noProof/>
        </w:rPr>
        <w:drawing>
          <wp:inline distT="0" distB="0" distL="0" distR="0" wp14:anchorId="11BDE6AA" wp14:editId="3D46C92C">
            <wp:extent cx="371475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 Primar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7795" cy="2408729"/>
                    </a:xfrm>
                    <a:prstGeom prst="rect">
                      <a:avLst/>
                    </a:prstGeom>
                  </pic:spPr>
                </pic:pic>
              </a:graphicData>
            </a:graphic>
          </wp:inline>
        </w:drawing>
      </w:r>
    </w:p>
    <w:p w:rsidR="00A07C2E" w:rsidRDefault="00A07C2E" w:rsidP="0008056F">
      <w:pPr>
        <w:jc w:val="center"/>
        <w:rPr>
          <w:rFonts w:ascii="Georgia" w:hAnsi="Georgia"/>
          <w:sz w:val="72"/>
          <w:szCs w:val="72"/>
        </w:rPr>
      </w:pPr>
    </w:p>
    <w:p w:rsidR="0008056F" w:rsidRPr="00560148" w:rsidRDefault="0008056F" w:rsidP="0008056F">
      <w:pPr>
        <w:jc w:val="center"/>
        <w:rPr>
          <w:rFonts w:ascii="Georgia" w:hAnsi="Georgia"/>
          <w:sz w:val="72"/>
          <w:szCs w:val="72"/>
        </w:rPr>
      </w:pPr>
      <w:r w:rsidRPr="00560148">
        <w:rPr>
          <w:rFonts w:ascii="Georgia" w:hAnsi="Georgia"/>
          <w:sz w:val="72"/>
          <w:szCs w:val="72"/>
        </w:rPr>
        <w:t>Funeral Service Education</w:t>
      </w:r>
    </w:p>
    <w:p w:rsidR="0008056F" w:rsidRPr="00560148" w:rsidRDefault="0008056F" w:rsidP="0008056F">
      <w:pPr>
        <w:jc w:val="center"/>
        <w:rPr>
          <w:rFonts w:ascii="Georgia" w:hAnsi="Georgia"/>
          <w:sz w:val="72"/>
          <w:szCs w:val="72"/>
        </w:rPr>
      </w:pPr>
      <w:r w:rsidRPr="00560148">
        <w:rPr>
          <w:rFonts w:ascii="Georgia" w:hAnsi="Georgia"/>
          <w:sz w:val="72"/>
          <w:szCs w:val="72"/>
        </w:rPr>
        <w:t>Student Handbook</w:t>
      </w:r>
    </w:p>
    <w:p w:rsidR="0008056F" w:rsidRPr="0008056F" w:rsidRDefault="0008056F" w:rsidP="0008056F">
      <w:pPr>
        <w:jc w:val="center"/>
        <w:rPr>
          <w:rFonts w:ascii="Georgia" w:hAnsi="Georgia"/>
          <w:sz w:val="48"/>
          <w:szCs w:val="48"/>
        </w:rPr>
      </w:pPr>
      <w:r w:rsidRPr="0008056F">
        <w:rPr>
          <w:rFonts w:ascii="Georgia" w:hAnsi="Georgia"/>
          <w:sz w:val="48"/>
          <w:szCs w:val="48"/>
        </w:rPr>
        <w:t>2019</w:t>
      </w:r>
      <w:r w:rsidR="004C0722">
        <w:rPr>
          <w:rFonts w:ascii="Georgia" w:hAnsi="Georgia"/>
          <w:sz w:val="48"/>
          <w:szCs w:val="48"/>
        </w:rPr>
        <w:t xml:space="preserve"> </w:t>
      </w:r>
      <w:r w:rsidR="000C6880">
        <w:rPr>
          <w:rFonts w:ascii="Georgia" w:hAnsi="Georgia"/>
          <w:sz w:val="48"/>
          <w:szCs w:val="48"/>
        </w:rPr>
        <w:t>-2020</w:t>
      </w:r>
    </w:p>
    <w:p w:rsidR="00560148" w:rsidRDefault="00560148"/>
    <w:p w:rsidR="00560148" w:rsidRDefault="00560148"/>
    <w:p w:rsidR="00560148" w:rsidRDefault="00560148" w:rsidP="0008056F">
      <w:pPr>
        <w:jc w:val="center"/>
      </w:pPr>
    </w:p>
    <w:p w:rsidR="00560148" w:rsidRPr="0008056F" w:rsidRDefault="00560148" w:rsidP="0008056F">
      <w:pPr>
        <w:jc w:val="center"/>
        <w:rPr>
          <w:rFonts w:ascii="Georgia" w:hAnsi="Georgia"/>
        </w:rPr>
      </w:pPr>
    </w:p>
    <w:p w:rsidR="00A07C2E" w:rsidRDefault="00A07C2E" w:rsidP="0008056F">
      <w:pPr>
        <w:jc w:val="center"/>
        <w:rPr>
          <w:rFonts w:ascii="Georgia" w:hAnsi="Georgia"/>
          <w:sz w:val="16"/>
          <w:szCs w:val="16"/>
        </w:rPr>
      </w:pPr>
    </w:p>
    <w:p w:rsidR="00A07C2E" w:rsidRDefault="00A07C2E" w:rsidP="0008056F">
      <w:pPr>
        <w:jc w:val="center"/>
        <w:rPr>
          <w:rFonts w:ascii="Georgia" w:hAnsi="Georgia"/>
          <w:sz w:val="16"/>
          <w:szCs w:val="16"/>
        </w:rPr>
      </w:pPr>
    </w:p>
    <w:p w:rsidR="00A07C2E" w:rsidRDefault="00A07C2E" w:rsidP="0008056F">
      <w:pPr>
        <w:jc w:val="center"/>
        <w:rPr>
          <w:rFonts w:ascii="Georgia" w:hAnsi="Georgia"/>
          <w:sz w:val="16"/>
          <w:szCs w:val="16"/>
        </w:rPr>
      </w:pPr>
    </w:p>
    <w:p w:rsidR="0008056F" w:rsidRPr="00A07C2E" w:rsidRDefault="00A07C2E" w:rsidP="0008056F">
      <w:pPr>
        <w:jc w:val="center"/>
        <w:rPr>
          <w:rFonts w:ascii="Georgia" w:hAnsi="Georgia"/>
          <w:sz w:val="16"/>
          <w:szCs w:val="16"/>
        </w:rPr>
      </w:pPr>
      <w:r>
        <w:rPr>
          <w:rFonts w:ascii="Georgia" w:hAnsi="Georgia"/>
          <w:sz w:val="16"/>
          <w:szCs w:val="16"/>
        </w:rPr>
        <w:t xml:space="preserve">Columbus Technical College - </w:t>
      </w:r>
      <w:r w:rsidR="0008056F" w:rsidRPr="00A07C2E">
        <w:rPr>
          <w:rFonts w:ascii="Georgia" w:hAnsi="Georgia"/>
          <w:sz w:val="16"/>
          <w:szCs w:val="16"/>
        </w:rPr>
        <w:t>928 Manchester Expressway</w:t>
      </w:r>
      <w:r>
        <w:rPr>
          <w:rFonts w:ascii="Georgia" w:hAnsi="Georgia"/>
          <w:sz w:val="16"/>
          <w:szCs w:val="16"/>
        </w:rPr>
        <w:t xml:space="preserve"> -  </w:t>
      </w:r>
      <w:r w:rsidR="0008056F" w:rsidRPr="00A07C2E">
        <w:rPr>
          <w:rFonts w:ascii="Georgia" w:hAnsi="Georgia"/>
          <w:sz w:val="16"/>
          <w:szCs w:val="16"/>
        </w:rPr>
        <w:t>Columbus, Georgia 31904</w:t>
      </w:r>
      <w:r>
        <w:rPr>
          <w:rFonts w:ascii="Georgia" w:hAnsi="Georgia"/>
          <w:sz w:val="16"/>
          <w:szCs w:val="16"/>
        </w:rPr>
        <w:t xml:space="preserve"> Phone (706) 649-1800</w:t>
      </w:r>
    </w:p>
    <w:p w:rsidR="00560148" w:rsidRDefault="00560148"/>
    <w:p w:rsidR="007E4BE4" w:rsidRDefault="007E4BE4"/>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08056F" w:rsidRDefault="0008056F"/>
    <w:p w:rsidR="007E4BE4" w:rsidRDefault="007E4BE4"/>
    <w:p w:rsidR="00A07C2E" w:rsidRDefault="00A07C2E"/>
    <w:p w:rsidR="00B07081" w:rsidRDefault="00B07081" w:rsidP="0008056F">
      <w:pPr>
        <w:pStyle w:val="NoSpacing"/>
        <w:jc w:val="center"/>
        <w:rPr>
          <w:rFonts w:cstheme="minorHAnsi"/>
          <w:color w:val="2E74B5" w:themeColor="accent1" w:themeShade="BF"/>
          <w:sz w:val="28"/>
          <w:szCs w:val="28"/>
        </w:rPr>
      </w:pPr>
    </w:p>
    <w:p w:rsidR="007E4BE4" w:rsidRPr="0008056F" w:rsidRDefault="007E4BE4" w:rsidP="0008056F">
      <w:pPr>
        <w:pStyle w:val="NoSpacing"/>
        <w:jc w:val="center"/>
        <w:rPr>
          <w:rFonts w:cstheme="minorHAnsi"/>
          <w:color w:val="2E74B5" w:themeColor="accent1" w:themeShade="BF"/>
          <w:sz w:val="28"/>
          <w:szCs w:val="28"/>
        </w:rPr>
      </w:pPr>
      <w:r w:rsidRPr="0008056F">
        <w:rPr>
          <w:rFonts w:cstheme="minorHAnsi"/>
          <w:color w:val="2E74B5" w:themeColor="accent1" w:themeShade="BF"/>
          <w:sz w:val="28"/>
          <w:szCs w:val="28"/>
        </w:rPr>
        <w:lastRenderedPageBreak/>
        <w:t>Table of Contents</w:t>
      </w:r>
    </w:p>
    <w:p w:rsidR="00890341" w:rsidRPr="0008056F" w:rsidRDefault="00890341" w:rsidP="0008056F">
      <w:pPr>
        <w:pStyle w:val="NoSpacing"/>
        <w:pBdr>
          <w:bottom w:val="single" w:sz="12" w:space="1" w:color="auto"/>
        </w:pBdr>
        <w:jc w:val="center"/>
        <w:rPr>
          <w:rFonts w:cstheme="minorHAnsi"/>
          <w:color w:val="2E74B5" w:themeColor="accent1" w:themeShade="BF"/>
          <w:sz w:val="28"/>
          <w:szCs w:val="28"/>
        </w:rPr>
      </w:pPr>
      <w:r w:rsidRPr="0008056F">
        <w:rPr>
          <w:rFonts w:cstheme="minorHAnsi"/>
          <w:color w:val="2E74B5" w:themeColor="accent1" w:themeShade="BF"/>
          <w:sz w:val="28"/>
          <w:szCs w:val="28"/>
        </w:rPr>
        <w:t>Funeral Service Education Associate of Applied Science (FS23)</w:t>
      </w:r>
    </w:p>
    <w:p w:rsidR="0008056F" w:rsidRPr="0008056F" w:rsidRDefault="0008056F" w:rsidP="0008056F">
      <w:pPr>
        <w:pStyle w:val="NoSpacing"/>
        <w:jc w:val="center"/>
        <w:rPr>
          <w:rFonts w:cstheme="minorHAnsi"/>
        </w:rPr>
      </w:pPr>
    </w:p>
    <w:p w:rsidR="007E4BE4" w:rsidRPr="0008056F" w:rsidRDefault="007E4BE4">
      <w:pPr>
        <w:rPr>
          <w:rFonts w:cstheme="minorHAnsi"/>
          <w:sz w:val="26"/>
          <w:szCs w:val="26"/>
        </w:rPr>
      </w:pPr>
    </w:p>
    <w:p w:rsidR="007E4BE4" w:rsidRPr="0008056F" w:rsidRDefault="00487746" w:rsidP="007E4BE4">
      <w:pPr>
        <w:pStyle w:val="NoSpacing"/>
        <w:rPr>
          <w:rFonts w:cstheme="minorHAnsi"/>
          <w:b/>
          <w:sz w:val="26"/>
          <w:szCs w:val="26"/>
        </w:rPr>
      </w:pPr>
      <w:r w:rsidRPr="0008056F">
        <w:rPr>
          <w:rFonts w:cstheme="minorHAnsi"/>
          <w:b/>
          <w:sz w:val="26"/>
          <w:szCs w:val="26"/>
        </w:rPr>
        <w:t>College &amp; Programs Information</w:t>
      </w:r>
    </w:p>
    <w:p w:rsidR="008A6D42" w:rsidRDefault="008A6D42" w:rsidP="007E4BE4">
      <w:pPr>
        <w:pStyle w:val="NoSpacing"/>
        <w:rPr>
          <w:rFonts w:cstheme="minorHAnsi"/>
          <w:sz w:val="26"/>
          <w:szCs w:val="26"/>
        </w:rPr>
      </w:pPr>
      <w:r>
        <w:rPr>
          <w:rFonts w:cstheme="minorHAnsi"/>
          <w:sz w:val="26"/>
          <w:szCs w:val="26"/>
        </w:rPr>
        <w:t>Preface</w:t>
      </w:r>
      <w:r w:rsidR="0090735A">
        <w:rPr>
          <w:rFonts w:cstheme="minorHAnsi"/>
          <w:sz w:val="26"/>
          <w:szCs w:val="26"/>
        </w:rPr>
        <w:t xml:space="preserve"> …………………………………………………………………………………………………………</w:t>
      </w:r>
      <w:r w:rsidR="00C963A1">
        <w:rPr>
          <w:rFonts w:cstheme="minorHAnsi"/>
          <w:sz w:val="26"/>
          <w:szCs w:val="26"/>
        </w:rPr>
        <w:t>.</w:t>
      </w:r>
      <w:r w:rsidR="0090735A">
        <w:rPr>
          <w:rFonts w:cstheme="minorHAnsi"/>
          <w:sz w:val="26"/>
          <w:szCs w:val="26"/>
        </w:rPr>
        <w:t>……… 4</w:t>
      </w:r>
    </w:p>
    <w:p w:rsidR="0090735A" w:rsidRDefault="0090735A" w:rsidP="007E4BE4">
      <w:pPr>
        <w:pStyle w:val="NoSpacing"/>
        <w:rPr>
          <w:rFonts w:cstheme="minorHAnsi"/>
          <w:sz w:val="26"/>
          <w:szCs w:val="26"/>
        </w:rPr>
      </w:pPr>
      <w:r>
        <w:rPr>
          <w:rFonts w:cstheme="minorHAnsi"/>
          <w:sz w:val="26"/>
          <w:szCs w:val="26"/>
        </w:rPr>
        <w:t>Mission Statement …………………………………………………………………………………………</w:t>
      </w:r>
      <w:r w:rsidR="00C963A1">
        <w:rPr>
          <w:rFonts w:cstheme="minorHAnsi"/>
          <w:sz w:val="26"/>
          <w:szCs w:val="26"/>
        </w:rPr>
        <w:t>.</w:t>
      </w:r>
      <w:r>
        <w:rPr>
          <w:rFonts w:cstheme="minorHAnsi"/>
          <w:sz w:val="26"/>
          <w:szCs w:val="26"/>
        </w:rPr>
        <w:t>……</w:t>
      </w:r>
      <w:r w:rsidR="00D1328C">
        <w:rPr>
          <w:rFonts w:cstheme="minorHAnsi"/>
          <w:sz w:val="26"/>
          <w:szCs w:val="26"/>
        </w:rPr>
        <w:t xml:space="preserve">. </w:t>
      </w:r>
      <w:r>
        <w:rPr>
          <w:rFonts w:cstheme="minorHAnsi"/>
          <w:sz w:val="26"/>
          <w:szCs w:val="26"/>
        </w:rPr>
        <w:t>4</w:t>
      </w:r>
    </w:p>
    <w:p w:rsidR="008A6D42" w:rsidRDefault="0090735A" w:rsidP="007E4BE4">
      <w:pPr>
        <w:pStyle w:val="NoSpacing"/>
        <w:rPr>
          <w:rFonts w:cstheme="minorHAnsi"/>
          <w:sz w:val="26"/>
          <w:szCs w:val="26"/>
        </w:rPr>
      </w:pPr>
      <w:r>
        <w:rPr>
          <w:rFonts w:cstheme="minorHAnsi"/>
          <w:sz w:val="26"/>
          <w:szCs w:val="26"/>
        </w:rPr>
        <w:t>Non – Discrimination Policy…………………………………………………………………………</w:t>
      </w:r>
      <w:r w:rsidR="004C0722">
        <w:rPr>
          <w:rFonts w:cstheme="minorHAnsi"/>
          <w:sz w:val="26"/>
          <w:szCs w:val="26"/>
        </w:rPr>
        <w:t>.</w:t>
      </w:r>
      <w:r>
        <w:rPr>
          <w:rFonts w:cstheme="minorHAnsi"/>
          <w:sz w:val="26"/>
          <w:szCs w:val="26"/>
        </w:rPr>
        <w:t>…</w:t>
      </w:r>
      <w:r w:rsidR="00C963A1">
        <w:rPr>
          <w:rFonts w:cstheme="minorHAnsi"/>
          <w:sz w:val="26"/>
          <w:szCs w:val="26"/>
        </w:rPr>
        <w:t>.</w:t>
      </w:r>
      <w:r>
        <w:rPr>
          <w:rFonts w:cstheme="minorHAnsi"/>
          <w:sz w:val="26"/>
          <w:szCs w:val="26"/>
        </w:rPr>
        <w:t>…</w:t>
      </w:r>
      <w:r w:rsidR="004C0722">
        <w:rPr>
          <w:rFonts w:cstheme="minorHAnsi"/>
          <w:sz w:val="26"/>
          <w:szCs w:val="26"/>
        </w:rPr>
        <w:t xml:space="preserve">…. </w:t>
      </w:r>
      <w:r>
        <w:rPr>
          <w:rFonts w:cstheme="minorHAnsi"/>
          <w:sz w:val="26"/>
          <w:szCs w:val="26"/>
        </w:rPr>
        <w:t>5</w:t>
      </w:r>
    </w:p>
    <w:p w:rsidR="0090735A" w:rsidRPr="0008056F" w:rsidRDefault="0090735A" w:rsidP="007E4BE4">
      <w:pPr>
        <w:pStyle w:val="NoSpacing"/>
        <w:rPr>
          <w:rFonts w:cstheme="minorHAnsi"/>
          <w:sz w:val="26"/>
          <w:szCs w:val="26"/>
        </w:rPr>
      </w:pPr>
      <w:r>
        <w:rPr>
          <w:rFonts w:cstheme="minorHAnsi"/>
          <w:sz w:val="26"/>
          <w:szCs w:val="26"/>
        </w:rPr>
        <w:t>Accreditation</w:t>
      </w:r>
      <w:r w:rsidRPr="0008056F">
        <w:rPr>
          <w:rFonts w:cstheme="minorHAnsi"/>
          <w:sz w:val="26"/>
          <w:szCs w:val="26"/>
        </w:rPr>
        <w:t xml:space="preserve"> </w:t>
      </w:r>
      <w:r>
        <w:rPr>
          <w:rFonts w:cstheme="minorHAnsi"/>
          <w:sz w:val="26"/>
          <w:szCs w:val="26"/>
        </w:rPr>
        <w:t>……………………………………………………………………</w:t>
      </w:r>
      <w:r w:rsidR="00D1328C">
        <w:rPr>
          <w:rFonts w:cstheme="minorHAnsi"/>
          <w:sz w:val="26"/>
          <w:szCs w:val="26"/>
        </w:rPr>
        <w:t>……………………</w:t>
      </w:r>
      <w:r>
        <w:rPr>
          <w:rFonts w:cstheme="minorHAnsi"/>
          <w:sz w:val="26"/>
          <w:szCs w:val="26"/>
        </w:rPr>
        <w:t>……</w:t>
      </w:r>
      <w:r w:rsidR="004C0722">
        <w:rPr>
          <w:rFonts w:cstheme="minorHAnsi"/>
          <w:sz w:val="26"/>
          <w:szCs w:val="26"/>
        </w:rPr>
        <w:t>.</w:t>
      </w:r>
      <w:r>
        <w:rPr>
          <w:rFonts w:cstheme="minorHAnsi"/>
          <w:sz w:val="26"/>
          <w:szCs w:val="26"/>
        </w:rPr>
        <w:t>…</w:t>
      </w:r>
      <w:r w:rsidR="00C963A1">
        <w:rPr>
          <w:rFonts w:cstheme="minorHAnsi"/>
          <w:sz w:val="26"/>
          <w:szCs w:val="26"/>
        </w:rPr>
        <w:t>.</w:t>
      </w:r>
      <w:r>
        <w:rPr>
          <w:rFonts w:cstheme="minorHAnsi"/>
          <w:sz w:val="26"/>
          <w:szCs w:val="26"/>
        </w:rPr>
        <w:t>……. 6</w:t>
      </w:r>
    </w:p>
    <w:p w:rsidR="007E4BE4" w:rsidRDefault="007E4BE4" w:rsidP="007E4BE4">
      <w:pPr>
        <w:pStyle w:val="NoSpacing"/>
        <w:rPr>
          <w:rFonts w:cstheme="minorHAnsi"/>
          <w:sz w:val="26"/>
          <w:szCs w:val="26"/>
        </w:rPr>
      </w:pPr>
      <w:r w:rsidRPr="0008056F">
        <w:rPr>
          <w:rFonts w:cstheme="minorHAnsi"/>
          <w:sz w:val="26"/>
          <w:szCs w:val="26"/>
        </w:rPr>
        <w:t>Aims &amp; Objectives</w:t>
      </w:r>
      <w:r w:rsidR="0090735A">
        <w:rPr>
          <w:rFonts w:cstheme="minorHAnsi"/>
          <w:sz w:val="26"/>
          <w:szCs w:val="26"/>
        </w:rPr>
        <w:t xml:space="preserve"> ……………………………………………………………………………………</w:t>
      </w:r>
      <w:r w:rsidR="004C0722">
        <w:rPr>
          <w:rFonts w:cstheme="minorHAnsi"/>
          <w:sz w:val="26"/>
          <w:szCs w:val="26"/>
        </w:rPr>
        <w:t>.….….</w:t>
      </w:r>
      <w:r w:rsidR="0090735A">
        <w:rPr>
          <w:rFonts w:cstheme="minorHAnsi"/>
          <w:sz w:val="26"/>
          <w:szCs w:val="26"/>
        </w:rPr>
        <w:t>…</w:t>
      </w:r>
      <w:r w:rsidR="00C963A1">
        <w:rPr>
          <w:rFonts w:cstheme="minorHAnsi"/>
          <w:sz w:val="26"/>
          <w:szCs w:val="26"/>
        </w:rPr>
        <w:t>.</w:t>
      </w:r>
      <w:r w:rsidR="00D1328C">
        <w:rPr>
          <w:rFonts w:cstheme="minorHAnsi"/>
          <w:sz w:val="26"/>
          <w:szCs w:val="26"/>
        </w:rPr>
        <w:t>…</w:t>
      </w:r>
      <w:r w:rsidR="0090735A">
        <w:rPr>
          <w:rFonts w:cstheme="minorHAnsi"/>
          <w:sz w:val="26"/>
          <w:szCs w:val="26"/>
        </w:rPr>
        <w:t xml:space="preserve"> </w:t>
      </w:r>
      <w:r w:rsidR="00A07C2E">
        <w:rPr>
          <w:rFonts w:cstheme="minorHAnsi"/>
          <w:sz w:val="26"/>
          <w:szCs w:val="26"/>
        </w:rPr>
        <w:t>6</w:t>
      </w:r>
    </w:p>
    <w:p w:rsidR="0090735A" w:rsidRPr="0008056F" w:rsidRDefault="0090735A" w:rsidP="007E4BE4">
      <w:pPr>
        <w:pStyle w:val="NoSpacing"/>
        <w:rPr>
          <w:rFonts w:cstheme="minorHAnsi"/>
          <w:sz w:val="26"/>
          <w:szCs w:val="26"/>
        </w:rPr>
      </w:pPr>
      <w:r>
        <w:rPr>
          <w:rFonts w:cstheme="minorHAnsi"/>
          <w:sz w:val="26"/>
          <w:szCs w:val="26"/>
        </w:rPr>
        <w:t>Purpose Statement ………………………………………………………………………………………</w:t>
      </w:r>
      <w:r w:rsidR="004C0722">
        <w:rPr>
          <w:rFonts w:cstheme="minorHAnsi"/>
          <w:sz w:val="26"/>
          <w:szCs w:val="26"/>
        </w:rPr>
        <w:t>.</w:t>
      </w:r>
      <w:r>
        <w:rPr>
          <w:rFonts w:cstheme="minorHAnsi"/>
          <w:sz w:val="26"/>
          <w:szCs w:val="26"/>
        </w:rPr>
        <w:t>…</w:t>
      </w:r>
      <w:r w:rsidR="00C963A1">
        <w:rPr>
          <w:rFonts w:cstheme="minorHAnsi"/>
          <w:sz w:val="26"/>
          <w:szCs w:val="26"/>
        </w:rPr>
        <w:t>.</w:t>
      </w:r>
      <w:r w:rsidR="00D1328C">
        <w:rPr>
          <w:rFonts w:cstheme="minorHAnsi"/>
          <w:sz w:val="26"/>
          <w:szCs w:val="26"/>
        </w:rPr>
        <w:t xml:space="preserve">.…. </w:t>
      </w:r>
      <w:r w:rsidR="004C0722">
        <w:rPr>
          <w:rFonts w:cstheme="minorHAnsi"/>
          <w:sz w:val="26"/>
          <w:szCs w:val="26"/>
        </w:rPr>
        <w:t xml:space="preserve"> </w:t>
      </w:r>
      <w:r w:rsidR="00A07C2E">
        <w:rPr>
          <w:rFonts w:cstheme="minorHAnsi"/>
          <w:sz w:val="26"/>
          <w:szCs w:val="26"/>
        </w:rPr>
        <w:t>7</w:t>
      </w:r>
    </w:p>
    <w:p w:rsidR="007E4BE4" w:rsidRPr="0008056F" w:rsidRDefault="007E4BE4" w:rsidP="007E4BE4">
      <w:pPr>
        <w:pStyle w:val="NoSpacing"/>
        <w:rPr>
          <w:rFonts w:cstheme="minorHAnsi"/>
          <w:sz w:val="26"/>
          <w:szCs w:val="26"/>
        </w:rPr>
      </w:pPr>
      <w:r w:rsidRPr="0008056F">
        <w:rPr>
          <w:rFonts w:cstheme="minorHAnsi"/>
          <w:sz w:val="26"/>
          <w:szCs w:val="26"/>
        </w:rPr>
        <w:t>Faculty &amp; Staff</w:t>
      </w:r>
      <w:r w:rsidR="00D1328C">
        <w:rPr>
          <w:rFonts w:cstheme="minorHAnsi"/>
          <w:sz w:val="26"/>
          <w:szCs w:val="26"/>
        </w:rPr>
        <w:t xml:space="preserve"> …………………………………………………………………………………………</w:t>
      </w:r>
      <w:r w:rsidR="004C0722">
        <w:rPr>
          <w:rFonts w:cstheme="minorHAnsi"/>
          <w:sz w:val="26"/>
          <w:szCs w:val="26"/>
        </w:rPr>
        <w:t>.</w:t>
      </w:r>
      <w:r w:rsidR="00D1328C">
        <w:rPr>
          <w:rFonts w:cstheme="minorHAnsi"/>
          <w:sz w:val="26"/>
          <w:szCs w:val="26"/>
        </w:rPr>
        <w:t>………</w:t>
      </w:r>
      <w:r w:rsidR="00C963A1">
        <w:rPr>
          <w:rFonts w:cstheme="minorHAnsi"/>
          <w:sz w:val="26"/>
          <w:szCs w:val="26"/>
        </w:rPr>
        <w:t>.</w:t>
      </w:r>
      <w:r w:rsidR="00D1328C">
        <w:rPr>
          <w:rFonts w:cstheme="minorHAnsi"/>
          <w:sz w:val="26"/>
          <w:szCs w:val="26"/>
        </w:rPr>
        <w:t>…</w:t>
      </w:r>
      <w:r w:rsidR="004C0722">
        <w:rPr>
          <w:rFonts w:cstheme="minorHAnsi"/>
          <w:sz w:val="26"/>
          <w:szCs w:val="26"/>
        </w:rPr>
        <w:t xml:space="preserve">.  </w:t>
      </w:r>
      <w:r w:rsidR="00A07C2E">
        <w:rPr>
          <w:rFonts w:cstheme="minorHAnsi"/>
          <w:sz w:val="26"/>
          <w:szCs w:val="26"/>
        </w:rPr>
        <w:t>7</w:t>
      </w:r>
    </w:p>
    <w:p w:rsidR="00FD7AFE" w:rsidRPr="0008056F" w:rsidRDefault="00FD7AFE" w:rsidP="007E4BE4">
      <w:pPr>
        <w:pStyle w:val="NoSpacing"/>
        <w:rPr>
          <w:rFonts w:cstheme="minorHAnsi"/>
          <w:b/>
          <w:sz w:val="26"/>
          <w:szCs w:val="26"/>
        </w:rPr>
      </w:pPr>
    </w:p>
    <w:p w:rsidR="007E4BE4" w:rsidRPr="0008056F" w:rsidRDefault="007E4BE4" w:rsidP="007E4BE4">
      <w:pPr>
        <w:pStyle w:val="NoSpacing"/>
        <w:rPr>
          <w:rFonts w:cstheme="minorHAnsi"/>
          <w:b/>
          <w:sz w:val="26"/>
          <w:szCs w:val="26"/>
        </w:rPr>
      </w:pPr>
      <w:r w:rsidRPr="0008056F">
        <w:rPr>
          <w:rFonts w:cstheme="minorHAnsi"/>
          <w:b/>
          <w:sz w:val="26"/>
          <w:szCs w:val="26"/>
        </w:rPr>
        <w:t>Academics</w:t>
      </w:r>
    </w:p>
    <w:p w:rsidR="007E4BE4" w:rsidRPr="0008056F" w:rsidRDefault="007E4BE4" w:rsidP="007E4BE4">
      <w:pPr>
        <w:pStyle w:val="NoSpacing"/>
        <w:rPr>
          <w:rFonts w:cstheme="minorHAnsi"/>
          <w:sz w:val="26"/>
          <w:szCs w:val="26"/>
        </w:rPr>
      </w:pPr>
      <w:r w:rsidRPr="0008056F">
        <w:rPr>
          <w:rFonts w:cstheme="minorHAnsi"/>
          <w:sz w:val="26"/>
          <w:szCs w:val="26"/>
        </w:rPr>
        <w:t>Course Description</w:t>
      </w:r>
      <w:r w:rsidR="00D1328C">
        <w:rPr>
          <w:rFonts w:cstheme="minorHAnsi"/>
          <w:sz w:val="26"/>
          <w:szCs w:val="26"/>
        </w:rPr>
        <w:t xml:space="preserve"> ………………………………………………………………………………</w:t>
      </w:r>
      <w:r w:rsidR="004C0722">
        <w:rPr>
          <w:rFonts w:cstheme="minorHAnsi"/>
          <w:sz w:val="26"/>
          <w:szCs w:val="26"/>
        </w:rPr>
        <w:t>.</w:t>
      </w:r>
      <w:r w:rsidR="00D1328C">
        <w:rPr>
          <w:rFonts w:cstheme="minorHAnsi"/>
          <w:sz w:val="26"/>
          <w:szCs w:val="26"/>
        </w:rPr>
        <w:t>…………</w:t>
      </w:r>
      <w:r w:rsidR="00C963A1">
        <w:rPr>
          <w:rFonts w:cstheme="minorHAnsi"/>
          <w:sz w:val="26"/>
          <w:szCs w:val="26"/>
        </w:rPr>
        <w:t>..</w:t>
      </w:r>
      <w:r w:rsidR="004C0722">
        <w:rPr>
          <w:rFonts w:cstheme="minorHAnsi"/>
          <w:sz w:val="26"/>
          <w:szCs w:val="26"/>
        </w:rPr>
        <w:t>….</w:t>
      </w:r>
      <w:r w:rsidR="00D1328C">
        <w:rPr>
          <w:rFonts w:cstheme="minorHAnsi"/>
          <w:sz w:val="26"/>
          <w:szCs w:val="26"/>
        </w:rPr>
        <w:t xml:space="preserve"> </w:t>
      </w:r>
      <w:r w:rsidR="004C0722">
        <w:rPr>
          <w:rFonts w:cstheme="minorHAnsi"/>
          <w:sz w:val="26"/>
          <w:szCs w:val="26"/>
        </w:rPr>
        <w:t xml:space="preserve"> </w:t>
      </w:r>
      <w:r w:rsidR="00A07C2E">
        <w:rPr>
          <w:rFonts w:cstheme="minorHAnsi"/>
          <w:sz w:val="26"/>
          <w:szCs w:val="26"/>
        </w:rPr>
        <w:t>8</w:t>
      </w:r>
    </w:p>
    <w:p w:rsidR="00890341" w:rsidRDefault="00890341" w:rsidP="007E4BE4">
      <w:pPr>
        <w:pStyle w:val="NoSpacing"/>
        <w:rPr>
          <w:rFonts w:cstheme="minorHAnsi"/>
          <w:sz w:val="26"/>
          <w:szCs w:val="26"/>
        </w:rPr>
      </w:pPr>
      <w:r w:rsidRPr="0008056F">
        <w:rPr>
          <w:rFonts w:cstheme="minorHAnsi"/>
          <w:sz w:val="26"/>
          <w:szCs w:val="26"/>
        </w:rPr>
        <w:t xml:space="preserve">Program Admission </w:t>
      </w:r>
      <w:r w:rsidR="00D1328C">
        <w:rPr>
          <w:rFonts w:cstheme="minorHAnsi"/>
          <w:sz w:val="26"/>
          <w:szCs w:val="26"/>
        </w:rPr>
        <w:t>………………………………………………………………………………………</w:t>
      </w:r>
      <w:r w:rsidR="00C963A1">
        <w:rPr>
          <w:rFonts w:cstheme="minorHAnsi"/>
          <w:sz w:val="26"/>
          <w:szCs w:val="26"/>
        </w:rPr>
        <w:t>..</w:t>
      </w:r>
      <w:r w:rsidR="00D1328C">
        <w:rPr>
          <w:rFonts w:cstheme="minorHAnsi"/>
          <w:sz w:val="26"/>
          <w:szCs w:val="26"/>
        </w:rPr>
        <w:t xml:space="preserve">……. </w:t>
      </w:r>
      <w:r w:rsidR="004C0722">
        <w:rPr>
          <w:rFonts w:cstheme="minorHAnsi"/>
          <w:sz w:val="26"/>
          <w:szCs w:val="26"/>
        </w:rPr>
        <w:t xml:space="preserve"> </w:t>
      </w:r>
      <w:r w:rsidR="00A07C2E">
        <w:rPr>
          <w:rFonts w:cstheme="minorHAnsi"/>
          <w:sz w:val="26"/>
          <w:szCs w:val="26"/>
        </w:rPr>
        <w:t>8</w:t>
      </w:r>
    </w:p>
    <w:p w:rsidR="00365BFE" w:rsidRPr="0008056F" w:rsidRDefault="00365BFE" w:rsidP="007E4BE4">
      <w:pPr>
        <w:pStyle w:val="NoSpacing"/>
        <w:rPr>
          <w:rFonts w:cstheme="minorHAnsi"/>
          <w:sz w:val="26"/>
          <w:szCs w:val="26"/>
        </w:rPr>
      </w:pPr>
      <w:r>
        <w:rPr>
          <w:rFonts w:cstheme="minorHAnsi"/>
          <w:sz w:val="26"/>
          <w:szCs w:val="26"/>
        </w:rPr>
        <w:t>Additional Program Requirements ……………………………………………………………</w:t>
      </w:r>
      <w:r w:rsidR="00A07C2E">
        <w:rPr>
          <w:rFonts w:cstheme="minorHAnsi"/>
          <w:sz w:val="26"/>
          <w:szCs w:val="26"/>
        </w:rPr>
        <w:t>..</w:t>
      </w:r>
      <w:r>
        <w:rPr>
          <w:rFonts w:cstheme="minorHAnsi"/>
          <w:sz w:val="26"/>
          <w:szCs w:val="26"/>
        </w:rPr>
        <w:t>…</w:t>
      </w:r>
      <w:r w:rsidR="00C963A1">
        <w:rPr>
          <w:rFonts w:cstheme="minorHAnsi"/>
          <w:sz w:val="26"/>
          <w:szCs w:val="26"/>
        </w:rPr>
        <w:t>.</w:t>
      </w:r>
      <w:r>
        <w:rPr>
          <w:rFonts w:cstheme="minorHAnsi"/>
          <w:sz w:val="26"/>
          <w:szCs w:val="26"/>
        </w:rPr>
        <w:t>….….</w:t>
      </w:r>
      <w:r w:rsidR="00A07C2E">
        <w:rPr>
          <w:rFonts w:cstheme="minorHAnsi"/>
          <w:sz w:val="26"/>
          <w:szCs w:val="26"/>
        </w:rPr>
        <w:t xml:space="preserve"> 9</w:t>
      </w:r>
    </w:p>
    <w:p w:rsidR="00890341" w:rsidRPr="0008056F" w:rsidRDefault="00890341" w:rsidP="007E4BE4">
      <w:pPr>
        <w:pStyle w:val="NoSpacing"/>
        <w:rPr>
          <w:rFonts w:cstheme="minorHAnsi"/>
          <w:sz w:val="26"/>
          <w:szCs w:val="26"/>
        </w:rPr>
      </w:pPr>
      <w:r w:rsidRPr="0008056F">
        <w:rPr>
          <w:rFonts w:cstheme="minorHAnsi"/>
          <w:sz w:val="26"/>
          <w:szCs w:val="26"/>
        </w:rPr>
        <w:t>Licensure/Certification</w:t>
      </w:r>
      <w:r w:rsidR="00D1328C">
        <w:rPr>
          <w:rFonts w:cstheme="minorHAnsi"/>
          <w:sz w:val="26"/>
          <w:szCs w:val="26"/>
        </w:rPr>
        <w:t>……………………………………………………………………………</w:t>
      </w:r>
      <w:r w:rsidR="004C0722">
        <w:rPr>
          <w:rFonts w:cstheme="minorHAnsi"/>
          <w:sz w:val="26"/>
          <w:szCs w:val="26"/>
        </w:rPr>
        <w:t>.</w:t>
      </w:r>
      <w:r w:rsidR="00D1328C">
        <w:rPr>
          <w:rFonts w:cstheme="minorHAnsi"/>
          <w:sz w:val="26"/>
          <w:szCs w:val="26"/>
        </w:rPr>
        <w:t>……</w:t>
      </w:r>
      <w:r w:rsidR="00C963A1">
        <w:rPr>
          <w:rFonts w:cstheme="minorHAnsi"/>
          <w:sz w:val="26"/>
          <w:szCs w:val="26"/>
        </w:rPr>
        <w:t>.</w:t>
      </w:r>
      <w:r w:rsidR="00D1328C">
        <w:rPr>
          <w:rFonts w:cstheme="minorHAnsi"/>
          <w:sz w:val="26"/>
          <w:szCs w:val="26"/>
        </w:rPr>
        <w:t>…</w:t>
      </w:r>
      <w:r w:rsidR="004C0722">
        <w:rPr>
          <w:rFonts w:cstheme="minorHAnsi"/>
          <w:sz w:val="26"/>
          <w:szCs w:val="26"/>
        </w:rPr>
        <w:t>….</w:t>
      </w:r>
      <w:r w:rsidR="00A07C2E">
        <w:rPr>
          <w:rFonts w:cstheme="minorHAnsi"/>
          <w:sz w:val="26"/>
          <w:szCs w:val="26"/>
        </w:rPr>
        <w:t xml:space="preserve"> 10</w:t>
      </w:r>
    </w:p>
    <w:p w:rsidR="00890341" w:rsidRDefault="00890341" w:rsidP="007E4BE4">
      <w:pPr>
        <w:pStyle w:val="NoSpacing"/>
        <w:rPr>
          <w:rFonts w:cstheme="minorHAnsi"/>
          <w:sz w:val="26"/>
          <w:szCs w:val="26"/>
        </w:rPr>
      </w:pPr>
      <w:r w:rsidRPr="0008056F">
        <w:rPr>
          <w:rFonts w:cstheme="minorHAnsi"/>
          <w:sz w:val="26"/>
          <w:szCs w:val="26"/>
        </w:rPr>
        <w:t xml:space="preserve">National Board Exam </w:t>
      </w:r>
      <w:r w:rsidR="00D1328C">
        <w:rPr>
          <w:rFonts w:cstheme="minorHAnsi"/>
          <w:sz w:val="26"/>
          <w:szCs w:val="26"/>
        </w:rPr>
        <w:t>………………</w:t>
      </w:r>
      <w:r w:rsidR="00C963A1">
        <w:rPr>
          <w:rFonts w:cstheme="minorHAnsi"/>
          <w:sz w:val="26"/>
          <w:szCs w:val="26"/>
        </w:rPr>
        <w:t>…</w:t>
      </w:r>
      <w:r w:rsidR="00A07C2E">
        <w:rPr>
          <w:rFonts w:cstheme="minorHAnsi"/>
          <w:sz w:val="26"/>
          <w:szCs w:val="26"/>
        </w:rPr>
        <w:t>…………………………………………………………………….…. 10</w:t>
      </w:r>
    </w:p>
    <w:p w:rsidR="0019218A" w:rsidRPr="0008056F" w:rsidRDefault="0019218A" w:rsidP="007E4BE4">
      <w:pPr>
        <w:pStyle w:val="NoSpacing"/>
        <w:rPr>
          <w:rFonts w:cstheme="minorHAnsi"/>
          <w:sz w:val="26"/>
          <w:szCs w:val="26"/>
        </w:rPr>
      </w:pPr>
      <w:r>
        <w:rPr>
          <w:rFonts w:cstheme="minorHAnsi"/>
          <w:sz w:val="26"/>
          <w:szCs w:val="26"/>
        </w:rPr>
        <w:t>Additional Program Cost …………………………………………………………………………………</w:t>
      </w:r>
      <w:r w:rsidR="00C963A1">
        <w:rPr>
          <w:rFonts w:cstheme="minorHAnsi"/>
          <w:sz w:val="26"/>
          <w:szCs w:val="26"/>
        </w:rPr>
        <w:t>.</w:t>
      </w:r>
      <w:r w:rsidR="00365BFE">
        <w:rPr>
          <w:rFonts w:cstheme="minorHAnsi"/>
          <w:sz w:val="26"/>
          <w:szCs w:val="26"/>
        </w:rPr>
        <w:t xml:space="preserve">…. </w:t>
      </w:r>
      <w:r w:rsidR="00A07C2E">
        <w:rPr>
          <w:rFonts w:cstheme="minorHAnsi"/>
          <w:sz w:val="26"/>
          <w:szCs w:val="26"/>
        </w:rPr>
        <w:t>10</w:t>
      </w:r>
    </w:p>
    <w:p w:rsidR="007E4BE4" w:rsidRDefault="007E4BE4" w:rsidP="007E4BE4">
      <w:pPr>
        <w:pStyle w:val="NoSpacing"/>
        <w:rPr>
          <w:rFonts w:cstheme="minorHAnsi"/>
          <w:sz w:val="26"/>
          <w:szCs w:val="26"/>
        </w:rPr>
      </w:pPr>
      <w:r w:rsidRPr="0008056F">
        <w:rPr>
          <w:rFonts w:cstheme="minorHAnsi"/>
          <w:sz w:val="26"/>
          <w:szCs w:val="26"/>
        </w:rPr>
        <w:t>Graduation</w:t>
      </w:r>
      <w:r w:rsidR="00D1328C">
        <w:rPr>
          <w:rFonts w:cstheme="minorHAnsi"/>
          <w:sz w:val="26"/>
          <w:szCs w:val="26"/>
        </w:rPr>
        <w:t xml:space="preserve"> ……………………………</w:t>
      </w:r>
      <w:r w:rsidR="00C963A1">
        <w:rPr>
          <w:rFonts w:cstheme="minorHAnsi"/>
          <w:sz w:val="26"/>
          <w:szCs w:val="26"/>
        </w:rPr>
        <w:t>…</w:t>
      </w:r>
      <w:r w:rsidR="00A07C2E">
        <w:rPr>
          <w:rFonts w:cstheme="minorHAnsi"/>
          <w:sz w:val="26"/>
          <w:szCs w:val="26"/>
        </w:rPr>
        <w:t>…………………………………………………………………….…… 10</w:t>
      </w:r>
    </w:p>
    <w:p w:rsidR="00D1328C" w:rsidRDefault="00D1328C" w:rsidP="007E4BE4">
      <w:pPr>
        <w:pStyle w:val="NoSpacing"/>
        <w:rPr>
          <w:rFonts w:cstheme="minorHAnsi"/>
          <w:sz w:val="26"/>
          <w:szCs w:val="26"/>
        </w:rPr>
      </w:pPr>
      <w:r>
        <w:rPr>
          <w:rFonts w:cstheme="minorHAnsi"/>
          <w:sz w:val="26"/>
          <w:szCs w:val="26"/>
        </w:rPr>
        <w:t>Degree Requirements ……………………………………………………………………</w:t>
      </w:r>
      <w:r w:rsidR="004C0722">
        <w:rPr>
          <w:rFonts w:cstheme="minorHAnsi"/>
          <w:sz w:val="26"/>
          <w:szCs w:val="26"/>
        </w:rPr>
        <w:t>.</w:t>
      </w:r>
      <w:r>
        <w:rPr>
          <w:rFonts w:cstheme="minorHAnsi"/>
          <w:sz w:val="26"/>
          <w:szCs w:val="26"/>
        </w:rPr>
        <w:t>………………</w:t>
      </w:r>
      <w:r w:rsidR="00C963A1">
        <w:rPr>
          <w:rFonts w:cstheme="minorHAnsi"/>
          <w:sz w:val="26"/>
          <w:szCs w:val="26"/>
        </w:rPr>
        <w:t>.</w:t>
      </w:r>
      <w:r w:rsidR="004C0722">
        <w:rPr>
          <w:rFonts w:cstheme="minorHAnsi"/>
          <w:sz w:val="26"/>
          <w:szCs w:val="26"/>
        </w:rPr>
        <w:t>….</w:t>
      </w:r>
      <w:r>
        <w:rPr>
          <w:rFonts w:cstheme="minorHAnsi"/>
          <w:sz w:val="26"/>
          <w:szCs w:val="26"/>
        </w:rPr>
        <w:t xml:space="preserve"> </w:t>
      </w:r>
      <w:r w:rsidR="004C0722">
        <w:rPr>
          <w:rFonts w:cstheme="minorHAnsi"/>
          <w:sz w:val="26"/>
          <w:szCs w:val="26"/>
        </w:rPr>
        <w:t xml:space="preserve"> </w:t>
      </w:r>
      <w:r w:rsidR="00A07C2E">
        <w:rPr>
          <w:rFonts w:cstheme="minorHAnsi"/>
          <w:sz w:val="26"/>
          <w:szCs w:val="26"/>
        </w:rPr>
        <w:t>11</w:t>
      </w:r>
    </w:p>
    <w:p w:rsidR="00D1328C" w:rsidRPr="0008056F" w:rsidRDefault="00D1328C" w:rsidP="007E4BE4">
      <w:pPr>
        <w:pStyle w:val="NoSpacing"/>
        <w:rPr>
          <w:rFonts w:cstheme="minorHAnsi"/>
          <w:sz w:val="26"/>
          <w:szCs w:val="26"/>
        </w:rPr>
      </w:pPr>
      <w:r>
        <w:rPr>
          <w:rFonts w:cstheme="minorHAnsi"/>
          <w:sz w:val="26"/>
          <w:szCs w:val="26"/>
        </w:rPr>
        <w:t>Course Description …………………………………………………………………………………………</w:t>
      </w:r>
      <w:r w:rsidR="00C963A1">
        <w:rPr>
          <w:rFonts w:cstheme="minorHAnsi"/>
          <w:sz w:val="26"/>
          <w:szCs w:val="26"/>
        </w:rPr>
        <w:t>.</w:t>
      </w:r>
      <w:r>
        <w:rPr>
          <w:rFonts w:cstheme="minorHAnsi"/>
          <w:sz w:val="26"/>
          <w:szCs w:val="26"/>
        </w:rPr>
        <w:t xml:space="preserve">…. </w:t>
      </w:r>
      <w:r w:rsidR="004C0722">
        <w:rPr>
          <w:rFonts w:cstheme="minorHAnsi"/>
          <w:sz w:val="26"/>
          <w:szCs w:val="26"/>
        </w:rPr>
        <w:t xml:space="preserve"> </w:t>
      </w:r>
      <w:r w:rsidR="00A07C2E">
        <w:rPr>
          <w:rFonts w:cstheme="minorHAnsi"/>
          <w:sz w:val="26"/>
          <w:szCs w:val="26"/>
        </w:rPr>
        <w:t>13</w:t>
      </w:r>
    </w:p>
    <w:p w:rsidR="00FD7AFE" w:rsidRPr="0008056F" w:rsidRDefault="00FD7AFE" w:rsidP="007E4BE4">
      <w:pPr>
        <w:pStyle w:val="NoSpacing"/>
        <w:rPr>
          <w:rFonts w:cstheme="minorHAnsi"/>
          <w:b/>
          <w:sz w:val="26"/>
          <w:szCs w:val="26"/>
        </w:rPr>
      </w:pPr>
    </w:p>
    <w:p w:rsidR="007E4BE4" w:rsidRPr="0008056F" w:rsidRDefault="00487746" w:rsidP="007E4BE4">
      <w:pPr>
        <w:pStyle w:val="NoSpacing"/>
        <w:rPr>
          <w:rFonts w:cstheme="minorHAnsi"/>
          <w:b/>
          <w:sz w:val="26"/>
          <w:szCs w:val="26"/>
        </w:rPr>
      </w:pPr>
      <w:r w:rsidRPr="0008056F">
        <w:rPr>
          <w:rFonts w:cstheme="minorHAnsi"/>
          <w:b/>
          <w:sz w:val="26"/>
          <w:szCs w:val="26"/>
        </w:rPr>
        <w:t xml:space="preserve">Policies &amp; Procedures </w:t>
      </w:r>
    </w:p>
    <w:p w:rsidR="007E4BE4" w:rsidRPr="0008056F" w:rsidRDefault="007E4BE4" w:rsidP="007E4BE4">
      <w:pPr>
        <w:pStyle w:val="NoSpacing"/>
        <w:rPr>
          <w:rFonts w:cstheme="minorHAnsi"/>
          <w:sz w:val="26"/>
          <w:szCs w:val="26"/>
        </w:rPr>
      </w:pPr>
      <w:r w:rsidRPr="0008056F">
        <w:rPr>
          <w:rFonts w:cstheme="minorHAnsi"/>
          <w:sz w:val="26"/>
          <w:szCs w:val="26"/>
        </w:rPr>
        <w:t>Attendance</w:t>
      </w:r>
      <w:r w:rsidR="00D1328C">
        <w:rPr>
          <w:rFonts w:cstheme="minorHAnsi"/>
          <w:sz w:val="26"/>
          <w:szCs w:val="26"/>
        </w:rPr>
        <w:t xml:space="preserve"> Requirements ……………………………………………………………………………</w:t>
      </w:r>
      <w:r w:rsidR="00C963A1">
        <w:rPr>
          <w:rFonts w:cstheme="minorHAnsi"/>
          <w:sz w:val="26"/>
          <w:szCs w:val="26"/>
        </w:rPr>
        <w:t>.</w:t>
      </w:r>
      <w:r w:rsidR="00D1328C">
        <w:rPr>
          <w:rFonts w:cstheme="minorHAnsi"/>
          <w:sz w:val="26"/>
          <w:szCs w:val="26"/>
        </w:rPr>
        <w:t xml:space="preserve">…… </w:t>
      </w:r>
      <w:r w:rsidR="004C0722">
        <w:rPr>
          <w:rFonts w:cstheme="minorHAnsi"/>
          <w:sz w:val="26"/>
          <w:szCs w:val="26"/>
        </w:rPr>
        <w:t xml:space="preserve"> </w:t>
      </w:r>
      <w:r w:rsidR="00A07C2E">
        <w:rPr>
          <w:rFonts w:cstheme="minorHAnsi"/>
          <w:sz w:val="26"/>
          <w:szCs w:val="26"/>
        </w:rPr>
        <w:t>18</w:t>
      </w:r>
    </w:p>
    <w:p w:rsidR="007E4BE4" w:rsidRPr="0008056F" w:rsidRDefault="007E4BE4" w:rsidP="007E4BE4">
      <w:pPr>
        <w:pStyle w:val="NoSpacing"/>
        <w:rPr>
          <w:rFonts w:cstheme="minorHAnsi"/>
          <w:sz w:val="26"/>
          <w:szCs w:val="26"/>
        </w:rPr>
      </w:pPr>
      <w:r w:rsidRPr="0008056F">
        <w:rPr>
          <w:rFonts w:cstheme="minorHAnsi"/>
          <w:sz w:val="26"/>
          <w:szCs w:val="26"/>
        </w:rPr>
        <w:t xml:space="preserve">Academic </w:t>
      </w:r>
      <w:r w:rsidR="00D1328C" w:rsidRPr="0008056F">
        <w:rPr>
          <w:rFonts w:cstheme="minorHAnsi"/>
          <w:sz w:val="26"/>
          <w:szCs w:val="26"/>
        </w:rPr>
        <w:t xml:space="preserve">Dishonesty </w:t>
      </w:r>
      <w:r w:rsidR="00D1328C">
        <w:rPr>
          <w:rFonts w:cstheme="minorHAnsi"/>
          <w:sz w:val="26"/>
          <w:szCs w:val="26"/>
        </w:rPr>
        <w:t>……………………………………………………………………………………</w:t>
      </w:r>
      <w:r w:rsidR="00C963A1">
        <w:rPr>
          <w:rFonts w:cstheme="minorHAnsi"/>
          <w:sz w:val="26"/>
          <w:szCs w:val="26"/>
        </w:rPr>
        <w:t>.</w:t>
      </w:r>
      <w:r w:rsidR="00D1328C">
        <w:rPr>
          <w:rFonts w:cstheme="minorHAnsi"/>
          <w:sz w:val="26"/>
          <w:szCs w:val="26"/>
        </w:rPr>
        <w:t>……</w:t>
      </w:r>
      <w:r w:rsidR="004C0722">
        <w:rPr>
          <w:rFonts w:cstheme="minorHAnsi"/>
          <w:sz w:val="26"/>
          <w:szCs w:val="26"/>
        </w:rPr>
        <w:t xml:space="preserve">  </w:t>
      </w:r>
      <w:r w:rsidR="003674BD">
        <w:rPr>
          <w:rFonts w:cstheme="minorHAnsi"/>
          <w:sz w:val="26"/>
          <w:szCs w:val="26"/>
        </w:rPr>
        <w:t>19</w:t>
      </w:r>
    </w:p>
    <w:p w:rsidR="007E4BE4" w:rsidRPr="0008056F" w:rsidRDefault="007E4BE4" w:rsidP="007E4BE4">
      <w:pPr>
        <w:pStyle w:val="NoSpacing"/>
        <w:rPr>
          <w:rFonts w:cstheme="minorHAnsi"/>
          <w:sz w:val="26"/>
          <w:szCs w:val="26"/>
        </w:rPr>
      </w:pPr>
      <w:r w:rsidRPr="0008056F">
        <w:rPr>
          <w:rFonts w:cstheme="minorHAnsi"/>
          <w:sz w:val="26"/>
          <w:szCs w:val="26"/>
        </w:rPr>
        <w:t xml:space="preserve">Work Ethics </w:t>
      </w:r>
      <w:r w:rsidR="00D1328C">
        <w:rPr>
          <w:rFonts w:cstheme="minorHAnsi"/>
          <w:sz w:val="26"/>
          <w:szCs w:val="26"/>
        </w:rPr>
        <w:t>…………………………………………………………………………………………………</w:t>
      </w:r>
      <w:r w:rsidR="00C963A1">
        <w:rPr>
          <w:rFonts w:cstheme="minorHAnsi"/>
          <w:sz w:val="26"/>
          <w:szCs w:val="26"/>
        </w:rPr>
        <w:t>.</w:t>
      </w:r>
      <w:r w:rsidR="00D1328C">
        <w:rPr>
          <w:rFonts w:cstheme="minorHAnsi"/>
          <w:sz w:val="26"/>
          <w:szCs w:val="26"/>
        </w:rPr>
        <w:t>………</w:t>
      </w:r>
      <w:r w:rsidR="004C0722">
        <w:rPr>
          <w:rFonts w:cstheme="minorHAnsi"/>
          <w:sz w:val="26"/>
          <w:szCs w:val="26"/>
        </w:rPr>
        <w:t xml:space="preserve"> </w:t>
      </w:r>
      <w:r w:rsidR="00C963A1">
        <w:rPr>
          <w:rFonts w:cstheme="minorHAnsi"/>
          <w:sz w:val="26"/>
          <w:szCs w:val="26"/>
        </w:rPr>
        <w:t>19</w:t>
      </w:r>
    </w:p>
    <w:p w:rsidR="007E4BE4" w:rsidRPr="0008056F" w:rsidRDefault="004C2B49" w:rsidP="007E4BE4">
      <w:pPr>
        <w:pStyle w:val="NoSpacing"/>
        <w:rPr>
          <w:rFonts w:cstheme="minorHAnsi"/>
          <w:sz w:val="26"/>
          <w:szCs w:val="26"/>
        </w:rPr>
      </w:pPr>
      <w:r w:rsidRPr="0008056F">
        <w:rPr>
          <w:rFonts w:cstheme="minorHAnsi"/>
          <w:sz w:val="26"/>
          <w:szCs w:val="26"/>
        </w:rPr>
        <w:t xml:space="preserve">Professional </w:t>
      </w:r>
      <w:r w:rsidR="007E4BE4" w:rsidRPr="0008056F">
        <w:rPr>
          <w:rFonts w:cstheme="minorHAnsi"/>
          <w:sz w:val="26"/>
          <w:szCs w:val="26"/>
        </w:rPr>
        <w:t xml:space="preserve">Dress </w:t>
      </w:r>
      <w:r w:rsidR="00D1328C" w:rsidRPr="0008056F">
        <w:rPr>
          <w:rFonts w:cstheme="minorHAnsi"/>
          <w:sz w:val="26"/>
          <w:szCs w:val="26"/>
        </w:rPr>
        <w:t xml:space="preserve">Policy </w:t>
      </w:r>
      <w:r w:rsidR="00C963A1">
        <w:rPr>
          <w:rFonts w:cstheme="minorHAnsi"/>
          <w:sz w:val="26"/>
          <w:szCs w:val="26"/>
        </w:rPr>
        <w:t>………………………………………………………………….………...</w:t>
      </w:r>
      <w:r w:rsidR="00A07C2E">
        <w:rPr>
          <w:rFonts w:cstheme="minorHAnsi"/>
          <w:sz w:val="26"/>
          <w:szCs w:val="26"/>
        </w:rPr>
        <w:t>.</w:t>
      </w:r>
      <w:r w:rsidR="00D1328C">
        <w:rPr>
          <w:rFonts w:cstheme="minorHAnsi"/>
          <w:sz w:val="26"/>
          <w:szCs w:val="26"/>
        </w:rPr>
        <w:t>………</w:t>
      </w:r>
      <w:r w:rsidR="004C0722">
        <w:rPr>
          <w:rFonts w:cstheme="minorHAnsi"/>
          <w:sz w:val="26"/>
          <w:szCs w:val="26"/>
        </w:rPr>
        <w:t xml:space="preserve"> </w:t>
      </w:r>
      <w:r w:rsidR="00C963A1">
        <w:rPr>
          <w:rFonts w:cstheme="minorHAnsi"/>
          <w:sz w:val="26"/>
          <w:szCs w:val="26"/>
        </w:rPr>
        <w:t>19</w:t>
      </w:r>
    </w:p>
    <w:p w:rsidR="002A550B" w:rsidRPr="0008056F" w:rsidRDefault="002A550B" w:rsidP="002A550B">
      <w:pPr>
        <w:pStyle w:val="NoSpacing"/>
        <w:rPr>
          <w:rFonts w:cstheme="minorHAnsi"/>
          <w:sz w:val="26"/>
          <w:szCs w:val="26"/>
        </w:rPr>
      </w:pPr>
      <w:r w:rsidRPr="0008056F">
        <w:rPr>
          <w:rFonts w:cstheme="minorHAnsi"/>
          <w:sz w:val="26"/>
          <w:szCs w:val="26"/>
        </w:rPr>
        <w:t>Field Trips &amp; Guest Speakers</w:t>
      </w:r>
      <w:r w:rsidR="00D1328C">
        <w:rPr>
          <w:rFonts w:cstheme="minorHAnsi"/>
          <w:sz w:val="26"/>
          <w:szCs w:val="26"/>
        </w:rPr>
        <w:t xml:space="preserve"> …………………………………………………………………………</w:t>
      </w:r>
      <w:r w:rsidR="004C0722">
        <w:rPr>
          <w:rFonts w:cstheme="minorHAnsi"/>
          <w:sz w:val="26"/>
          <w:szCs w:val="26"/>
        </w:rPr>
        <w:t>.</w:t>
      </w:r>
      <w:r w:rsidR="00A07C2E">
        <w:rPr>
          <w:rFonts w:cstheme="minorHAnsi"/>
          <w:sz w:val="26"/>
          <w:szCs w:val="26"/>
        </w:rPr>
        <w:t>.</w:t>
      </w:r>
      <w:r w:rsidR="00D1328C">
        <w:rPr>
          <w:rFonts w:cstheme="minorHAnsi"/>
          <w:sz w:val="26"/>
          <w:szCs w:val="26"/>
        </w:rPr>
        <w:t>……</w:t>
      </w:r>
      <w:r w:rsidR="004C0722">
        <w:rPr>
          <w:rFonts w:cstheme="minorHAnsi"/>
          <w:sz w:val="26"/>
          <w:szCs w:val="26"/>
        </w:rPr>
        <w:t xml:space="preserve"> </w:t>
      </w:r>
      <w:r w:rsidR="00A07C2E">
        <w:rPr>
          <w:rFonts w:cstheme="minorHAnsi"/>
          <w:sz w:val="26"/>
          <w:szCs w:val="26"/>
        </w:rPr>
        <w:t>20</w:t>
      </w:r>
    </w:p>
    <w:p w:rsidR="004C2B49" w:rsidRPr="0008056F" w:rsidRDefault="004C2B49" w:rsidP="002A550B">
      <w:pPr>
        <w:pStyle w:val="NoSpacing"/>
        <w:rPr>
          <w:rFonts w:cstheme="minorHAnsi"/>
          <w:sz w:val="26"/>
          <w:szCs w:val="26"/>
        </w:rPr>
      </w:pPr>
      <w:r w:rsidRPr="0008056F">
        <w:rPr>
          <w:rFonts w:cstheme="minorHAnsi"/>
          <w:sz w:val="26"/>
          <w:szCs w:val="26"/>
        </w:rPr>
        <w:t>Cell Phone &amp; Electronic Devices Policy</w:t>
      </w:r>
      <w:r w:rsidR="00D1328C">
        <w:rPr>
          <w:rFonts w:cstheme="minorHAnsi"/>
          <w:sz w:val="26"/>
          <w:szCs w:val="26"/>
        </w:rPr>
        <w:t xml:space="preserve"> …………………………………………………………</w:t>
      </w:r>
      <w:r w:rsidR="004C0722">
        <w:rPr>
          <w:rFonts w:cstheme="minorHAnsi"/>
          <w:sz w:val="26"/>
          <w:szCs w:val="26"/>
        </w:rPr>
        <w:t>.</w:t>
      </w:r>
      <w:r w:rsidR="00D1328C">
        <w:rPr>
          <w:rFonts w:cstheme="minorHAnsi"/>
          <w:sz w:val="26"/>
          <w:szCs w:val="26"/>
        </w:rPr>
        <w:t>……</w:t>
      </w:r>
      <w:r w:rsidR="00A07C2E">
        <w:rPr>
          <w:rFonts w:cstheme="minorHAnsi"/>
          <w:sz w:val="26"/>
          <w:szCs w:val="26"/>
        </w:rPr>
        <w:t>.</w:t>
      </w:r>
      <w:r w:rsidR="004C0722">
        <w:rPr>
          <w:rFonts w:cstheme="minorHAnsi"/>
          <w:sz w:val="26"/>
          <w:szCs w:val="26"/>
        </w:rPr>
        <w:t xml:space="preserve">. </w:t>
      </w:r>
      <w:r w:rsidR="003674BD">
        <w:rPr>
          <w:rFonts w:cstheme="minorHAnsi"/>
          <w:sz w:val="26"/>
          <w:szCs w:val="26"/>
        </w:rPr>
        <w:t>21</w:t>
      </w:r>
    </w:p>
    <w:p w:rsidR="004C2B49" w:rsidRPr="0008056F" w:rsidRDefault="004C2B49" w:rsidP="002A550B">
      <w:pPr>
        <w:pStyle w:val="NoSpacing"/>
        <w:rPr>
          <w:rFonts w:cstheme="minorHAnsi"/>
          <w:sz w:val="26"/>
          <w:szCs w:val="26"/>
        </w:rPr>
      </w:pPr>
      <w:r w:rsidRPr="0008056F">
        <w:rPr>
          <w:rFonts w:cstheme="minorHAnsi"/>
          <w:sz w:val="26"/>
          <w:szCs w:val="26"/>
        </w:rPr>
        <w:t>Confidentiality Statement</w:t>
      </w:r>
      <w:r w:rsidR="00D1328C">
        <w:rPr>
          <w:rFonts w:cstheme="minorHAnsi"/>
          <w:sz w:val="26"/>
          <w:szCs w:val="26"/>
        </w:rPr>
        <w:t xml:space="preserve"> ………………………………………………………………………………</w:t>
      </w:r>
      <w:r w:rsidR="004C0722">
        <w:rPr>
          <w:rFonts w:cstheme="minorHAnsi"/>
          <w:sz w:val="26"/>
          <w:szCs w:val="26"/>
        </w:rPr>
        <w:t>.…</w:t>
      </w:r>
      <w:r w:rsidR="00A07C2E">
        <w:rPr>
          <w:rFonts w:cstheme="minorHAnsi"/>
          <w:sz w:val="26"/>
          <w:szCs w:val="26"/>
        </w:rPr>
        <w:t xml:space="preserve"> </w:t>
      </w:r>
      <w:r w:rsidR="004C0722">
        <w:rPr>
          <w:rFonts w:cstheme="minorHAnsi"/>
          <w:sz w:val="26"/>
          <w:szCs w:val="26"/>
        </w:rPr>
        <w:t xml:space="preserve">.  </w:t>
      </w:r>
      <w:r w:rsidR="00A07C2E">
        <w:rPr>
          <w:rFonts w:cstheme="minorHAnsi"/>
          <w:sz w:val="26"/>
          <w:szCs w:val="26"/>
        </w:rPr>
        <w:t>21</w:t>
      </w:r>
    </w:p>
    <w:p w:rsidR="00FD7AFE" w:rsidRPr="0008056F" w:rsidRDefault="00FD7AFE" w:rsidP="007E4BE4">
      <w:pPr>
        <w:pStyle w:val="NoSpacing"/>
        <w:rPr>
          <w:rFonts w:cstheme="minorHAnsi"/>
          <w:b/>
          <w:sz w:val="26"/>
          <w:szCs w:val="26"/>
        </w:rPr>
      </w:pPr>
    </w:p>
    <w:p w:rsidR="007E4BE4" w:rsidRPr="0008056F" w:rsidRDefault="00487746" w:rsidP="007E4BE4">
      <w:pPr>
        <w:pStyle w:val="NoSpacing"/>
        <w:rPr>
          <w:rFonts w:cstheme="minorHAnsi"/>
          <w:b/>
          <w:sz w:val="26"/>
          <w:szCs w:val="26"/>
        </w:rPr>
      </w:pPr>
      <w:r w:rsidRPr="0008056F">
        <w:rPr>
          <w:rFonts w:cstheme="minorHAnsi"/>
          <w:b/>
          <w:sz w:val="26"/>
          <w:szCs w:val="26"/>
        </w:rPr>
        <w:t xml:space="preserve">General Information </w:t>
      </w:r>
    </w:p>
    <w:p w:rsidR="003E1D2F" w:rsidRPr="0008056F" w:rsidRDefault="003E1D2F" w:rsidP="007E4BE4">
      <w:pPr>
        <w:pStyle w:val="NoSpacing"/>
        <w:rPr>
          <w:rFonts w:cstheme="minorHAnsi"/>
          <w:sz w:val="26"/>
          <w:szCs w:val="26"/>
        </w:rPr>
      </w:pPr>
      <w:r w:rsidRPr="0008056F">
        <w:rPr>
          <w:rFonts w:cstheme="minorHAnsi"/>
          <w:sz w:val="26"/>
          <w:szCs w:val="26"/>
        </w:rPr>
        <w:t xml:space="preserve">Academic Calendar </w:t>
      </w:r>
      <w:r w:rsidR="00D1328C">
        <w:rPr>
          <w:rFonts w:cstheme="minorHAnsi"/>
          <w:sz w:val="26"/>
          <w:szCs w:val="26"/>
        </w:rPr>
        <w:t>………………………………………………………………………………………</w:t>
      </w:r>
      <w:r w:rsidR="004C0722">
        <w:rPr>
          <w:rFonts w:cstheme="minorHAnsi"/>
          <w:sz w:val="26"/>
          <w:szCs w:val="26"/>
        </w:rPr>
        <w:t>.</w:t>
      </w:r>
      <w:r w:rsidR="003674BD">
        <w:rPr>
          <w:rFonts w:cstheme="minorHAnsi"/>
          <w:sz w:val="26"/>
          <w:szCs w:val="26"/>
        </w:rPr>
        <w:t>……. 23</w:t>
      </w:r>
    </w:p>
    <w:p w:rsidR="007E4BE4" w:rsidRPr="0008056F" w:rsidRDefault="007E4BE4" w:rsidP="007E4BE4">
      <w:pPr>
        <w:pStyle w:val="NoSpacing"/>
        <w:rPr>
          <w:rFonts w:cstheme="minorHAnsi"/>
          <w:sz w:val="26"/>
          <w:szCs w:val="26"/>
        </w:rPr>
      </w:pPr>
      <w:r w:rsidRPr="0008056F">
        <w:rPr>
          <w:rFonts w:cstheme="minorHAnsi"/>
          <w:sz w:val="26"/>
          <w:szCs w:val="26"/>
        </w:rPr>
        <w:t xml:space="preserve">Financial Aid </w:t>
      </w:r>
      <w:r w:rsidR="00D1328C">
        <w:rPr>
          <w:rFonts w:cstheme="minorHAnsi"/>
          <w:sz w:val="26"/>
          <w:szCs w:val="26"/>
        </w:rPr>
        <w:t>………………………………………………………………………………………</w:t>
      </w:r>
      <w:r w:rsidR="00C963A1">
        <w:rPr>
          <w:rFonts w:cstheme="minorHAnsi"/>
          <w:sz w:val="26"/>
          <w:szCs w:val="26"/>
        </w:rPr>
        <w:t>.</w:t>
      </w:r>
      <w:r w:rsidR="00D1328C">
        <w:rPr>
          <w:rFonts w:cstheme="minorHAnsi"/>
          <w:sz w:val="26"/>
          <w:szCs w:val="26"/>
        </w:rPr>
        <w:t>………</w:t>
      </w:r>
      <w:r w:rsidR="004C0722">
        <w:rPr>
          <w:rFonts w:cstheme="minorHAnsi"/>
          <w:sz w:val="26"/>
          <w:szCs w:val="26"/>
        </w:rPr>
        <w:t>.</w:t>
      </w:r>
      <w:r w:rsidR="00C963A1">
        <w:rPr>
          <w:rFonts w:cstheme="minorHAnsi"/>
          <w:sz w:val="26"/>
          <w:szCs w:val="26"/>
        </w:rPr>
        <w:t>.……</w:t>
      </w:r>
      <w:r w:rsidR="003674BD">
        <w:rPr>
          <w:rFonts w:cstheme="minorHAnsi"/>
          <w:sz w:val="26"/>
          <w:szCs w:val="26"/>
        </w:rPr>
        <w:t>. 23</w:t>
      </w:r>
    </w:p>
    <w:p w:rsidR="004C2B49" w:rsidRPr="0008056F" w:rsidRDefault="004C2B49" w:rsidP="007E4BE4">
      <w:pPr>
        <w:pStyle w:val="NoSpacing"/>
        <w:rPr>
          <w:rFonts w:cstheme="minorHAnsi"/>
          <w:sz w:val="26"/>
          <w:szCs w:val="26"/>
        </w:rPr>
      </w:pPr>
      <w:r w:rsidRPr="0008056F">
        <w:rPr>
          <w:rFonts w:cstheme="minorHAnsi"/>
          <w:sz w:val="26"/>
          <w:szCs w:val="26"/>
        </w:rPr>
        <w:t>Tuition</w:t>
      </w:r>
      <w:r w:rsidR="00D1328C">
        <w:rPr>
          <w:rFonts w:cstheme="minorHAnsi"/>
          <w:sz w:val="26"/>
          <w:szCs w:val="26"/>
        </w:rPr>
        <w:t xml:space="preserve"> ………………………………………………………………………………………………</w:t>
      </w:r>
      <w:r w:rsidR="00C963A1">
        <w:rPr>
          <w:rFonts w:cstheme="minorHAnsi"/>
          <w:sz w:val="26"/>
          <w:szCs w:val="26"/>
        </w:rPr>
        <w:t>.</w:t>
      </w:r>
      <w:r w:rsidR="00D1328C">
        <w:rPr>
          <w:rFonts w:cstheme="minorHAnsi"/>
          <w:sz w:val="26"/>
          <w:szCs w:val="26"/>
        </w:rPr>
        <w:t>…………</w:t>
      </w:r>
      <w:r w:rsidR="00C963A1">
        <w:rPr>
          <w:rFonts w:cstheme="minorHAnsi"/>
          <w:sz w:val="26"/>
          <w:szCs w:val="26"/>
        </w:rPr>
        <w:t>.…</w:t>
      </w:r>
      <w:r w:rsidR="00D1328C">
        <w:rPr>
          <w:rFonts w:cstheme="minorHAnsi"/>
          <w:sz w:val="26"/>
          <w:szCs w:val="26"/>
        </w:rPr>
        <w:t>…</w:t>
      </w:r>
      <w:r w:rsidR="004C0722">
        <w:rPr>
          <w:rFonts w:cstheme="minorHAnsi"/>
          <w:sz w:val="26"/>
          <w:szCs w:val="26"/>
        </w:rPr>
        <w:t xml:space="preserve"> </w:t>
      </w:r>
      <w:r w:rsidR="003674BD">
        <w:rPr>
          <w:rFonts w:cstheme="minorHAnsi"/>
          <w:sz w:val="26"/>
          <w:szCs w:val="26"/>
        </w:rPr>
        <w:t>23</w:t>
      </w:r>
    </w:p>
    <w:p w:rsidR="007E4BE4" w:rsidRDefault="003E1D2F" w:rsidP="007E4BE4">
      <w:pPr>
        <w:pStyle w:val="NoSpacing"/>
        <w:rPr>
          <w:rFonts w:cstheme="minorHAnsi"/>
          <w:sz w:val="26"/>
          <w:szCs w:val="26"/>
        </w:rPr>
      </w:pPr>
      <w:r w:rsidRPr="0008056F">
        <w:rPr>
          <w:rFonts w:cstheme="minorHAnsi"/>
          <w:sz w:val="26"/>
          <w:szCs w:val="26"/>
        </w:rPr>
        <w:t xml:space="preserve">Student </w:t>
      </w:r>
      <w:r w:rsidR="004C0722" w:rsidRPr="0008056F">
        <w:rPr>
          <w:rFonts w:cstheme="minorHAnsi"/>
          <w:sz w:val="26"/>
          <w:szCs w:val="26"/>
        </w:rPr>
        <w:t xml:space="preserve">Resources </w:t>
      </w:r>
      <w:r w:rsidR="004C0722">
        <w:rPr>
          <w:rFonts w:cstheme="minorHAnsi"/>
          <w:sz w:val="26"/>
          <w:szCs w:val="26"/>
        </w:rPr>
        <w:t>…</w:t>
      </w:r>
      <w:r w:rsidR="00D1328C">
        <w:rPr>
          <w:rFonts w:cstheme="minorHAnsi"/>
          <w:sz w:val="26"/>
          <w:szCs w:val="26"/>
        </w:rPr>
        <w:t>…………………………………………………………………………</w:t>
      </w:r>
      <w:r w:rsidR="00C963A1">
        <w:rPr>
          <w:rFonts w:cstheme="minorHAnsi"/>
          <w:sz w:val="26"/>
          <w:szCs w:val="26"/>
        </w:rPr>
        <w:t>.</w:t>
      </w:r>
      <w:r w:rsidR="00D1328C">
        <w:rPr>
          <w:rFonts w:cstheme="minorHAnsi"/>
          <w:sz w:val="26"/>
          <w:szCs w:val="26"/>
        </w:rPr>
        <w:t>……</w:t>
      </w:r>
      <w:r w:rsidR="00C963A1">
        <w:rPr>
          <w:rFonts w:cstheme="minorHAnsi"/>
          <w:sz w:val="26"/>
          <w:szCs w:val="26"/>
        </w:rPr>
        <w:t>.</w:t>
      </w:r>
      <w:r w:rsidR="00D1328C">
        <w:rPr>
          <w:rFonts w:cstheme="minorHAnsi"/>
          <w:sz w:val="26"/>
          <w:szCs w:val="26"/>
        </w:rPr>
        <w:t>……</w:t>
      </w:r>
      <w:r w:rsidR="004C0722">
        <w:rPr>
          <w:rFonts w:cstheme="minorHAnsi"/>
          <w:sz w:val="26"/>
          <w:szCs w:val="26"/>
        </w:rPr>
        <w:t xml:space="preserve">.….  </w:t>
      </w:r>
      <w:r w:rsidR="003674BD">
        <w:rPr>
          <w:rFonts w:cstheme="minorHAnsi"/>
          <w:sz w:val="26"/>
          <w:szCs w:val="26"/>
        </w:rPr>
        <w:t>24</w:t>
      </w:r>
    </w:p>
    <w:p w:rsidR="0019218A" w:rsidRPr="0008056F" w:rsidRDefault="0019218A" w:rsidP="007E4BE4">
      <w:pPr>
        <w:pStyle w:val="NoSpacing"/>
        <w:rPr>
          <w:rFonts w:cstheme="minorHAnsi"/>
          <w:sz w:val="26"/>
          <w:szCs w:val="26"/>
        </w:rPr>
      </w:pPr>
      <w:r>
        <w:rPr>
          <w:rFonts w:cstheme="minorHAnsi"/>
          <w:sz w:val="26"/>
          <w:szCs w:val="26"/>
        </w:rPr>
        <w:t>FERPA Authorization Form ………</w:t>
      </w:r>
      <w:r w:rsidR="003674BD">
        <w:rPr>
          <w:rFonts w:cstheme="minorHAnsi"/>
          <w:sz w:val="26"/>
          <w:szCs w:val="26"/>
        </w:rPr>
        <w:t>………………………………………………………</w:t>
      </w:r>
      <w:r w:rsidR="00C963A1">
        <w:rPr>
          <w:rFonts w:cstheme="minorHAnsi"/>
          <w:sz w:val="26"/>
          <w:szCs w:val="26"/>
        </w:rPr>
        <w:t>.……..……</w:t>
      </w:r>
      <w:r w:rsidR="00A07C2E">
        <w:rPr>
          <w:rFonts w:cstheme="minorHAnsi"/>
          <w:sz w:val="26"/>
          <w:szCs w:val="26"/>
        </w:rPr>
        <w:t>…….</w:t>
      </w:r>
      <w:r w:rsidR="003674BD">
        <w:rPr>
          <w:rFonts w:cstheme="minorHAnsi"/>
          <w:sz w:val="26"/>
          <w:szCs w:val="26"/>
        </w:rPr>
        <w:t>25</w:t>
      </w:r>
    </w:p>
    <w:p w:rsidR="00FD7AFE" w:rsidRPr="0008056F" w:rsidRDefault="00FD7AFE" w:rsidP="007E4BE4">
      <w:pPr>
        <w:pStyle w:val="NoSpacing"/>
        <w:rPr>
          <w:rFonts w:cstheme="minorHAnsi"/>
          <w:sz w:val="26"/>
          <w:szCs w:val="26"/>
        </w:rPr>
      </w:pPr>
    </w:p>
    <w:p w:rsidR="00FD7AFE" w:rsidRPr="0008056F" w:rsidRDefault="00FD7AFE" w:rsidP="008A6D42">
      <w:pPr>
        <w:pStyle w:val="NoSpacing"/>
        <w:jc w:val="center"/>
        <w:rPr>
          <w:rFonts w:cstheme="minorHAnsi"/>
          <w:sz w:val="26"/>
          <w:szCs w:val="26"/>
        </w:rPr>
      </w:pPr>
    </w:p>
    <w:p w:rsidR="008A6D42" w:rsidRPr="004C0722" w:rsidRDefault="008A6D42" w:rsidP="008A6D42">
      <w:pPr>
        <w:pBdr>
          <w:bottom w:val="single" w:sz="12" w:space="1" w:color="auto"/>
        </w:pBdr>
        <w:jc w:val="center"/>
        <w:rPr>
          <w:b/>
          <w:sz w:val="26"/>
          <w:szCs w:val="26"/>
        </w:rPr>
      </w:pPr>
      <w:r w:rsidRPr="004C0722">
        <w:rPr>
          <w:b/>
          <w:sz w:val="26"/>
          <w:szCs w:val="26"/>
        </w:rPr>
        <w:t>COLLEGE AND PROGRAM INFORMATION</w:t>
      </w:r>
    </w:p>
    <w:p w:rsidR="008A6D42" w:rsidRPr="00607262" w:rsidRDefault="008A6D42" w:rsidP="00FD7AFE">
      <w:pPr>
        <w:rPr>
          <w:sz w:val="26"/>
          <w:szCs w:val="26"/>
        </w:rPr>
      </w:pPr>
    </w:p>
    <w:p w:rsidR="0008056F" w:rsidRPr="00607262" w:rsidRDefault="004E3F69" w:rsidP="00FD7AFE">
      <w:pPr>
        <w:rPr>
          <w:b/>
          <w:sz w:val="26"/>
          <w:szCs w:val="26"/>
          <w:u w:val="single"/>
        </w:rPr>
      </w:pPr>
      <w:r w:rsidRPr="00607262">
        <w:rPr>
          <w:b/>
          <w:sz w:val="26"/>
          <w:szCs w:val="26"/>
          <w:u w:val="single"/>
        </w:rPr>
        <w:t xml:space="preserve">Preface </w:t>
      </w:r>
    </w:p>
    <w:p w:rsidR="0008056F" w:rsidRPr="00607262" w:rsidRDefault="0008056F" w:rsidP="00FD7AFE">
      <w:pPr>
        <w:rPr>
          <w:rFonts w:cstheme="minorHAnsi"/>
          <w:b/>
          <w:sz w:val="26"/>
          <w:szCs w:val="26"/>
          <w:u w:val="single"/>
        </w:rPr>
      </w:pPr>
      <w:r w:rsidRPr="00607262">
        <w:rPr>
          <w:sz w:val="26"/>
          <w:szCs w:val="26"/>
        </w:rPr>
        <w:t xml:space="preserve">The </w:t>
      </w:r>
      <w:r w:rsidR="004E3F69" w:rsidRPr="00607262">
        <w:rPr>
          <w:sz w:val="26"/>
          <w:szCs w:val="26"/>
        </w:rPr>
        <w:t xml:space="preserve">Funeral Service Education </w:t>
      </w:r>
      <w:r w:rsidRPr="00607262">
        <w:rPr>
          <w:sz w:val="26"/>
          <w:szCs w:val="26"/>
        </w:rPr>
        <w:t>Student Handbook is designed t</w:t>
      </w:r>
      <w:r w:rsidR="004E3F69" w:rsidRPr="00607262">
        <w:rPr>
          <w:sz w:val="26"/>
          <w:szCs w:val="26"/>
        </w:rPr>
        <w:t>o familiarize students with Columbus Technical College (CTC)</w:t>
      </w:r>
      <w:r w:rsidRPr="00607262">
        <w:rPr>
          <w:sz w:val="26"/>
          <w:szCs w:val="26"/>
        </w:rPr>
        <w:t xml:space="preserve"> standards of conduct, academic requirements, practices, policies, and procedures. Stu</w:t>
      </w:r>
      <w:r w:rsidR="004E3F69" w:rsidRPr="00607262">
        <w:rPr>
          <w:sz w:val="26"/>
          <w:szCs w:val="26"/>
        </w:rPr>
        <w:t xml:space="preserve">dents are expected to follow </w:t>
      </w:r>
      <w:r w:rsidRPr="00607262">
        <w:rPr>
          <w:sz w:val="26"/>
          <w:szCs w:val="26"/>
        </w:rPr>
        <w:t xml:space="preserve">the </w:t>
      </w:r>
      <w:r w:rsidR="004E3F69" w:rsidRPr="00607262">
        <w:rPr>
          <w:sz w:val="26"/>
          <w:szCs w:val="26"/>
        </w:rPr>
        <w:t xml:space="preserve">school and program </w:t>
      </w:r>
      <w:r w:rsidRPr="00607262">
        <w:rPr>
          <w:sz w:val="26"/>
          <w:szCs w:val="26"/>
        </w:rPr>
        <w:t xml:space="preserve">standards set forth in this Handbook. </w:t>
      </w:r>
      <w:r w:rsidR="004E3F69" w:rsidRPr="00607262">
        <w:rPr>
          <w:sz w:val="26"/>
          <w:szCs w:val="26"/>
        </w:rPr>
        <w:t xml:space="preserve">If student’s failure to follow </w:t>
      </w:r>
      <w:r w:rsidRPr="00607262">
        <w:rPr>
          <w:sz w:val="26"/>
          <w:szCs w:val="26"/>
        </w:rPr>
        <w:t xml:space="preserve">these standards </w:t>
      </w:r>
      <w:r w:rsidR="004E3F69" w:rsidRPr="00607262">
        <w:rPr>
          <w:sz w:val="26"/>
          <w:szCs w:val="26"/>
        </w:rPr>
        <w:t xml:space="preserve">they may result to </w:t>
      </w:r>
      <w:r w:rsidRPr="00607262">
        <w:rPr>
          <w:sz w:val="26"/>
          <w:szCs w:val="26"/>
        </w:rPr>
        <w:t xml:space="preserve">disciplinary action up to </w:t>
      </w:r>
      <w:r w:rsidR="004E3F69" w:rsidRPr="00607262">
        <w:rPr>
          <w:sz w:val="26"/>
          <w:szCs w:val="26"/>
        </w:rPr>
        <w:t>dismissal</w:t>
      </w:r>
      <w:r w:rsidRPr="00607262">
        <w:rPr>
          <w:sz w:val="26"/>
          <w:szCs w:val="26"/>
        </w:rPr>
        <w:t>. This Handbo</w:t>
      </w:r>
      <w:r w:rsidR="004E3F69" w:rsidRPr="00607262">
        <w:rPr>
          <w:sz w:val="26"/>
          <w:szCs w:val="26"/>
        </w:rPr>
        <w:t>ok became effective in February 2019 and may</w:t>
      </w:r>
      <w:r w:rsidRPr="00607262">
        <w:rPr>
          <w:sz w:val="26"/>
          <w:szCs w:val="26"/>
        </w:rPr>
        <w:t xml:space="preserve"> undergone annual revisions. The handbook does not constitute a contract</w:t>
      </w:r>
      <w:r w:rsidR="004E3F69" w:rsidRPr="00607262">
        <w:rPr>
          <w:sz w:val="26"/>
          <w:szCs w:val="26"/>
        </w:rPr>
        <w:t xml:space="preserve"> agreement between CTC</w:t>
      </w:r>
      <w:r w:rsidRPr="00607262">
        <w:rPr>
          <w:sz w:val="26"/>
          <w:szCs w:val="26"/>
        </w:rPr>
        <w:t xml:space="preserve"> and the student, but rather, a guideline.</w:t>
      </w:r>
    </w:p>
    <w:p w:rsidR="00C963A1" w:rsidRDefault="00C963A1" w:rsidP="00FD7AFE">
      <w:pPr>
        <w:rPr>
          <w:rFonts w:cstheme="minorHAnsi"/>
          <w:b/>
          <w:sz w:val="28"/>
          <w:szCs w:val="28"/>
          <w:u w:val="single"/>
        </w:rPr>
      </w:pPr>
    </w:p>
    <w:p w:rsidR="00FD7AFE" w:rsidRPr="00607262" w:rsidRDefault="00FD7AFE" w:rsidP="00FD7AFE">
      <w:pPr>
        <w:rPr>
          <w:rFonts w:cstheme="minorHAnsi"/>
          <w:b/>
          <w:sz w:val="28"/>
          <w:szCs w:val="28"/>
          <w:u w:val="single"/>
        </w:rPr>
      </w:pPr>
      <w:r w:rsidRPr="00607262">
        <w:rPr>
          <w:rFonts w:cstheme="minorHAnsi"/>
          <w:b/>
          <w:sz w:val="28"/>
          <w:szCs w:val="28"/>
          <w:u w:val="single"/>
        </w:rPr>
        <w:t>Mission Stateme</w:t>
      </w:r>
      <w:r w:rsidR="00784806" w:rsidRPr="00607262">
        <w:rPr>
          <w:rFonts w:cstheme="minorHAnsi"/>
          <w:b/>
          <w:sz w:val="28"/>
          <w:szCs w:val="28"/>
          <w:u w:val="single"/>
        </w:rPr>
        <w:t>nt of Columbus Technical College</w:t>
      </w:r>
    </w:p>
    <w:p w:rsidR="00FD7AFE" w:rsidRPr="00607262" w:rsidRDefault="00FD7AFE" w:rsidP="00FD7AFE">
      <w:pPr>
        <w:shd w:val="clear" w:color="auto" w:fill="FFFFFF"/>
        <w:spacing w:line="300" w:lineRule="atLeast"/>
        <w:rPr>
          <w:rFonts w:cstheme="minorHAnsi"/>
          <w:sz w:val="26"/>
          <w:szCs w:val="26"/>
        </w:rPr>
      </w:pPr>
      <w:r w:rsidRPr="00607262">
        <w:rPr>
          <w:rFonts w:cstheme="minorHAnsi"/>
          <w:sz w:val="26"/>
          <w:szCs w:val="26"/>
        </w:rPr>
        <w:t>Columbus Technical College, a unit of the Technical College System of Georgia, is a two-year public college which offers programs and services that support student and community success.  Students have the opportunity to attain associate degrees, diplomas, technical certificates of credit, customized industry training, continuing education, as well as adult education.  Columbus Technical College provides traditional, distance learning, and training experiences for career development and transferable credit.  The College supports the economic empowerment of its six county region by focusing on teaching, learning, and developing a globally competitive workforce.  (TCSG SB 3-18)</w:t>
      </w:r>
    </w:p>
    <w:p w:rsidR="00FD7AFE" w:rsidRPr="00607262" w:rsidRDefault="00FD7AFE" w:rsidP="00FD7AFE">
      <w:pPr>
        <w:shd w:val="clear" w:color="auto" w:fill="FFFFFF"/>
        <w:spacing w:line="300" w:lineRule="atLeast"/>
        <w:rPr>
          <w:rFonts w:cstheme="minorHAnsi"/>
          <w:sz w:val="26"/>
          <w:szCs w:val="26"/>
        </w:rPr>
      </w:pPr>
      <w:r w:rsidRPr="00607262">
        <w:rPr>
          <w:rFonts w:cstheme="minorHAnsi"/>
          <w:sz w:val="26"/>
          <w:szCs w:val="26"/>
        </w:rPr>
        <w:t>Title IX Coordinator:  Madelyn Brown, Human Resources, 928 Manchester Expressway, Columbus, GA.  31904</w:t>
      </w:r>
    </w:p>
    <w:p w:rsidR="00FD7AFE" w:rsidRPr="00607262" w:rsidRDefault="00FD7AFE" w:rsidP="00FD7AFE">
      <w:pPr>
        <w:shd w:val="clear" w:color="auto" w:fill="FFFFFF"/>
        <w:spacing w:line="300" w:lineRule="atLeast"/>
        <w:rPr>
          <w:rFonts w:cstheme="minorHAnsi"/>
          <w:sz w:val="26"/>
          <w:szCs w:val="26"/>
        </w:rPr>
      </w:pPr>
      <w:r w:rsidRPr="00607262">
        <w:rPr>
          <w:rFonts w:cstheme="minorHAnsi"/>
          <w:sz w:val="26"/>
          <w:szCs w:val="26"/>
        </w:rPr>
        <w:t>706-649-1883</w:t>
      </w:r>
      <w:r w:rsidRPr="00607262">
        <w:rPr>
          <w:rFonts w:cstheme="minorHAnsi"/>
          <w:sz w:val="26"/>
          <w:szCs w:val="26"/>
        </w:rPr>
        <w:tab/>
      </w:r>
      <w:r w:rsidRPr="00607262">
        <w:rPr>
          <w:rFonts w:cstheme="minorHAnsi"/>
          <w:sz w:val="26"/>
          <w:szCs w:val="26"/>
        </w:rPr>
        <w:tab/>
      </w:r>
      <w:r w:rsidRPr="00607262">
        <w:rPr>
          <w:rFonts w:cstheme="minorHAnsi"/>
          <w:sz w:val="26"/>
          <w:szCs w:val="26"/>
          <w:u w:val="single"/>
        </w:rPr>
        <w:t>mbrown@columbustech.edu</w:t>
      </w:r>
    </w:p>
    <w:p w:rsidR="00FD7AFE" w:rsidRPr="00607262" w:rsidRDefault="00FD7AFE" w:rsidP="00FD7AFE">
      <w:pPr>
        <w:shd w:val="clear" w:color="auto" w:fill="FFFFFF"/>
        <w:spacing w:line="300" w:lineRule="atLeast"/>
        <w:rPr>
          <w:rFonts w:cstheme="minorHAnsi"/>
          <w:sz w:val="26"/>
          <w:szCs w:val="26"/>
        </w:rPr>
      </w:pPr>
    </w:p>
    <w:p w:rsidR="00FD7AFE" w:rsidRPr="00607262" w:rsidRDefault="00FD7AFE" w:rsidP="00FD7AFE">
      <w:pPr>
        <w:shd w:val="clear" w:color="auto" w:fill="FFFFFF"/>
        <w:spacing w:line="300" w:lineRule="atLeast"/>
        <w:rPr>
          <w:rFonts w:cstheme="minorHAnsi"/>
          <w:sz w:val="26"/>
          <w:szCs w:val="26"/>
        </w:rPr>
      </w:pPr>
      <w:r w:rsidRPr="00607262">
        <w:rPr>
          <w:rFonts w:cstheme="minorHAnsi"/>
          <w:sz w:val="26"/>
          <w:szCs w:val="26"/>
        </w:rPr>
        <w:t>Section 504 Coordinator: Olive Vidal-Kendall, Student Services, 928 Manchester Expressway, Columbus, GA  31904</w:t>
      </w:r>
    </w:p>
    <w:p w:rsidR="00FD7AFE" w:rsidRPr="00607262" w:rsidRDefault="00784806" w:rsidP="00FD7AFE">
      <w:pPr>
        <w:shd w:val="clear" w:color="auto" w:fill="FFFFFF"/>
        <w:spacing w:line="300" w:lineRule="atLeast"/>
        <w:rPr>
          <w:rFonts w:cstheme="minorHAnsi"/>
          <w:sz w:val="26"/>
          <w:szCs w:val="26"/>
          <w:u w:val="single"/>
        </w:rPr>
      </w:pPr>
      <w:r w:rsidRPr="00607262">
        <w:rPr>
          <w:rFonts w:cstheme="minorHAnsi"/>
          <w:sz w:val="26"/>
          <w:szCs w:val="26"/>
        </w:rPr>
        <w:t>706-649- 1442</w:t>
      </w:r>
      <w:r w:rsidRPr="00607262">
        <w:rPr>
          <w:rFonts w:cstheme="minorHAnsi"/>
          <w:sz w:val="26"/>
          <w:szCs w:val="26"/>
        </w:rPr>
        <w:tab/>
        <w:t xml:space="preserve">         </w:t>
      </w:r>
      <w:r w:rsidR="00FD7AFE" w:rsidRPr="00607262">
        <w:rPr>
          <w:rFonts w:cstheme="minorHAnsi"/>
          <w:sz w:val="26"/>
          <w:szCs w:val="26"/>
          <w:u w:val="single"/>
        </w:rPr>
        <w:t>ovidal-kendall@columbustech.edu</w:t>
      </w:r>
    </w:p>
    <w:p w:rsidR="00FD7AFE" w:rsidRPr="00607262" w:rsidRDefault="00C963A1" w:rsidP="00FD7AFE">
      <w:pPr>
        <w:pStyle w:val="NoSpacing"/>
        <w:rPr>
          <w:rFonts w:cstheme="minorHAnsi"/>
          <w:sz w:val="26"/>
          <w:szCs w:val="26"/>
        </w:rPr>
      </w:pP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sidR="00784806" w:rsidRPr="00607262">
        <w:rPr>
          <w:rFonts w:cstheme="minorHAnsi"/>
          <w:sz w:val="26"/>
          <w:szCs w:val="26"/>
        </w:rPr>
        <w:t xml:space="preserve">Reviewed and Revised </w:t>
      </w:r>
      <w:r w:rsidR="00FD7AFE" w:rsidRPr="00607262">
        <w:rPr>
          <w:rFonts w:cstheme="minorHAnsi"/>
          <w:sz w:val="26"/>
          <w:szCs w:val="26"/>
        </w:rPr>
        <w:t>12/2018</w:t>
      </w:r>
    </w:p>
    <w:p w:rsidR="007E4BE4" w:rsidRPr="00607262" w:rsidRDefault="007E4BE4" w:rsidP="007E4BE4">
      <w:pPr>
        <w:pStyle w:val="NoSpacing"/>
        <w:rPr>
          <w:rFonts w:cstheme="minorHAnsi"/>
          <w:sz w:val="26"/>
          <w:szCs w:val="26"/>
        </w:rPr>
      </w:pPr>
    </w:p>
    <w:p w:rsidR="00C963A1" w:rsidRDefault="00C963A1" w:rsidP="008A6D42">
      <w:pPr>
        <w:pStyle w:val="NoSpacing"/>
        <w:rPr>
          <w:rFonts w:cstheme="minorHAnsi"/>
          <w:sz w:val="26"/>
          <w:szCs w:val="26"/>
        </w:rPr>
      </w:pPr>
    </w:p>
    <w:p w:rsidR="00C963A1" w:rsidRDefault="00C963A1" w:rsidP="008A6D42">
      <w:pPr>
        <w:pStyle w:val="NoSpacing"/>
        <w:rPr>
          <w:rFonts w:cstheme="minorHAnsi"/>
          <w:sz w:val="26"/>
          <w:szCs w:val="26"/>
        </w:rPr>
      </w:pPr>
    </w:p>
    <w:p w:rsidR="008A6D42" w:rsidRPr="00607262" w:rsidRDefault="008A6D42" w:rsidP="008A6D42">
      <w:pPr>
        <w:pStyle w:val="NoSpacing"/>
        <w:rPr>
          <w:rFonts w:cstheme="minorHAnsi"/>
          <w:b/>
          <w:sz w:val="28"/>
          <w:szCs w:val="28"/>
          <w:u w:val="single"/>
        </w:rPr>
      </w:pPr>
      <w:r w:rsidRPr="00607262">
        <w:rPr>
          <w:rFonts w:cstheme="minorHAnsi"/>
          <w:b/>
          <w:sz w:val="28"/>
          <w:szCs w:val="28"/>
          <w:u w:val="single"/>
        </w:rPr>
        <w:lastRenderedPageBreak/>
        <w:t xml:space="preserve">Non – Discrimination Policy </w:t>
      </w:r>
    </w:p>
    <w:p w:rsidR="00C963A1" w:rsidRPr="00C963A1" w:rsidRDefault="00C963A1" w:rsidP="008A6D42">
      <w:pPr>
        <w:pStyle w:val="NormalWeb"/>
        <w:shd w:val="clear" w:color="auto" w:fill="FFFFFF"/>
        <w:spacing w:before="0" w:beforeAutospacing="0" w:after="150" w:afterAutospacing="0"/>
        <w:rPr>
          <w:rFonts w:asciiTheme="minorHAnsi" w:eastAsiaTheme="minorHAnsi" w:hAnsiTheme="minorHAnsi" w:cstheme="minorHAnsi"/>
          <w:sz w:val="16"/>
          <w:szCs w:val="16"/>
        </w:rPr>
      </w:pPr>
    </w:p>
    <w:p w:rsidR="008A6D42" w:rsidRPr="00607262" w:rsidRDefault="008A6D42" w:rsidP="008A6D42">
      <w:pPr>
        <w:pStyle w:val="NormalWeb"/>
        <w:shd w:val="clear" w:color="auto" w:fill="FFFFFF"/>
        <w:spacing w:before="0" w:beforeAutospacing="0" w:after="150" w:afterAutospacing="0"/>
        <w:rPr>
          <w:rFonts w:asciiTheme="minorHAnsi" w:hAnsiTheme="minorHAnsi" w:cstheme="minorHAnsi"/>
          <w:sz w:val="26"/>
          <w:szCs w:val="26"/>
        </w:rPr>
      </w:pPr>
      <w:r w:rsidRPr="00607262">
        <w:rPr>
          <w:rFonts w:asciiTheme="minorHAnsi" w:hAnsiTheme="minorHAnsi" w:cstheme="minorHAnsi"/>
          <w:sz w:val="26"/>
          <w:szCs w:val="26"/>
        </w:rPr>
        <w:t>Columbus Technical College does not discriminate on the basis of race, color, creed, national or ethnic origin, gender, religion, disability, age, political affiliation or belief, genetic information, disabled veteran, veteran of the Vietnam Era, or citizenship status (except in those special circumstances permitted or mandated by law). For nondiscrimination information, please contact Madelyn Brown, Title IX Coordinator at 706.649.1870 or </w:t>
      </w:r>
      <w:hyperlink r:id="rId8" w:history="1">
        <w:r w:rsidRPr="00607262">
          <w:rPr>
            <w:rStyle w:val="Hyperlink"/>
            <w:rFonts w:asciiTheme="minorHAnsi" w:hAnsiTheme="minorHAnsi" w:cstheme="minorHAnsi"/>
            <w:color w:val="auto"/>
            <w:sz w:val="26"/>
            <w:szCs w:val="26"/>
          </w:rPr>
          <w:t>mnbrown@columbustech.edu</w:t>
        </w:r>
      </w:hyperlink>
      <w:r w:rsidRPr="00607262">
        <w:rPr>
          <w:rFonts w:asciiTheme="minorHAnsi" w:hAnsiTheme="minorHAnsi" w:cstheme="minorHAnsi"/>
          <w:sz w:val="26"/>
          <w:szCs w:val="26"/>
        </w:rPr>
        <w:t> or Columbus Technical College, 928 Manchester Expressway, Columbus, Georgia 31904-6572.  For information on ADA/Section 504, please contact Olive Vidal-Kendall, ADA/Section 504 Coordinator at 706.649.1442, </w:t>
      </w:r>
      <w:hyperlink r:id="rId9" w:history="1">
        <w:r w:rsidRPr="00607262">
          <w:rPr>
            <w:rStyle w:val="Hyperlink"/>
            <w:rFonts w:asciiTheme="minorHAnsi" w:hAnsiTheme="minorHAnsi" w:cstheme="minorHAnsi"/>
            <w:color w:val="auto"/>
            <w:sz w:val="26"/>
            <w:szCs w:val="26"/>
          </w:rPr>
          <w:t>ovidal-kendall@columbustech.edu</w:t>
        </w:r>
      </w:hyperlink>
      <w:r w:rsidRPr="00607262">
        <w:rPr>
          <w:rFonts w:asciiTheme="minorHAnsi" w:hAnsiTheme="minorHAnsi" w:cstheme="minorHAnsi"/>
          <w:sz w:val="26"/>
          <w:szCs w:val="26"/>
        </w:rPr>
        <w:t> or Columbus Technical College, 928 Manchester Expressway, Columbus, Georgia 31904-6572.</w:t>
      </w:r>
    </w:p>
    <w:p w:rsidR="008A6D42" w:rsidRPr="00607262" w:rsidRDefault="008A6D42" w:rsidP="008A6D42">
      <w:pPr>
        <w:pStyle w:val="NormalWeb"/>
        <w:shd w:val="clear" w:color="auto" w:fill="FFFFFF"/>
        <w:spacing w:before="0" w:beforeAutospacing="0" w:after="150" w:afterAutospacing="0"/>
        <w:rPr>
          <w:rFonts w:asciiTheme="minorHAnsi" w:hAnsiTheme="minorHAnsi" w:cstheme="minorHAnsi"/>
          <w:sz w:val="26"/>
          <w:szCs w:val="26"/>
        </w:rPr>
      </w:pPr>
      <w:r w:rsidRPr="00607262">
        <w:rPr>
          <w:rFonts w:asciiTheme="minorHAnsi" w:hAnsiTheme="minorHAnsi" w:cstheme="minorHAnsi"/>
          <w:sz w:val="26"/>
          <w:szCs w:val="26"/>
        </w:rPr>
        <w:t>Columbus Technical College (CTC) is committed to maintaining a fair and respectful environment for work and study. To that end, and in accordance with federal and state laws, Technical College System of Georgia policy, and College policy, the College prohibits harassment of or discrimination against any person because of race, color, sex (including sexual harassment and pregnancy), sexual orientation, gender identity, gender expression, ethnicity or national origin, religion, age, genetic information, disability, or veteran status by any member of the CTC Community on campus, in connection with a College program or activity, or in a manner that creates a hostile environment for members of the CTC community. Incidents of harassment and discrimination will be met with appropriate disciplinary action, up to and including dismissal, expulsion, or termination from CTC.</w:t>
      </w:r>
    </w:p>
    <w:p w:rsidR="008A6D42" w:rsidRPr="00607262" w:rsidRDefault="008A6D42" w:rsidP="008A6D42">
      <w:pPr>
        <w:pStyle w:val="NormalWeb"/>
        <w:shd w:val="clear" w:color="auto" w:fill="FFFFFF"/>
        <w:spacing w:before="0" w:beforeAutospacing="0" w:after="150" w:afterAutospacing="0"/>
        <w:rPr>
          <w:rFonts w:asciiTheme="minorHAnsi" w:hAnsiTheme="minorHAnsi" w:cstheme="minorHAnsi"/>
          <w:sz w:val="26"/>
          <w:szCs w:val="26"/>
        </w:rPr>
      </w:pPr>
      <w:r w:rsidRPr="00607262">
        <w:rPr>
          <w:rFonts w:asciiTheme="minorHAnsi" w:hAnsiTheme="minorHAnsi" w:cstheme="minorHAnsi"/>
          <w:sz w:val="26"/>
          <w:szCs w:val="26"/>
        </w:rPr>
        <w:t>Every member of the CTC community is expected to uphold this policy as a matter of mutual respect and fundamental fairness in human relations. All members of the faculty, staff, and student body are expected to ensure that nondiscriminatory practices are followed at the College. Any student, faculty, staff, visitor and third party with a complaint or concern that is related to these standards should contact the Office of Disability and Special Services at 706-649-1442, located in the W.G. Hartline Building, room 161.</w:t>
      </w:r>
    </w:p>
    <w:p w:rsidR="00FD7AFE" w:rsidRPr="00607262" w:rsidRDefault="00FD7AFE">
      <w:pPr>
        <w:rPr>
          <w:rFonts w:cstheme="minorHAnsi"/>
          <w:sz w:val="26"/>
          <w:szCs w:val="26"/>
        </w:rPr>
      </w:pPr>
    </w:p>
    <w:p w:rsidR="00FD7AFE" w:rsidRPr="00607262" w:rsidRDefault="00FD7AFE">
      <w:pPr>
        <w:rPr>
          <w:rFonts w:cstheme="minorHAnsi"/>
          <w:sz w:val="26"/>
          <w:szCs w:val="26"/>
        </w:rPr>
      </w:pPr>
    </w:p>
    <w:p w:rsidR="0090735A" w:rsidRPr="00607262" w:rsidRDefault="0090735A" w:rsidP="0090735A">
      <w:pPr>
        <w:rPr>
          <w:rFonts w:cstheme="minorHAnsi"/>
          <w:b/>
          <w:sz w:val="28"/>
          <w:szCs w:val="28"/>
          <w:u w:val="single"/>
        </w:rPr>
      </w:pPr>
    </w:p>
    <w:p w:rsidR="0090735A" w:rsidRPr="00607262" w:rsidRDefault="0090735A" w:rsidP="0090735A">
      <w:pPr>
        <w:rPr>
          <w:rFonts w:cstheme="minorHAnsi"/>
          <w:b/>
          <w:sz w:val="28"/>
          <w:szCs w:val="28"/>
          <w:u w:val="single"/>
        </w:rPr>
      </w:pPr>
    </w:p>
    <w:p w:rsidR="0090735A" w:rsidRPr="00607262" w:rsidRDefault="0090735A" w:rsidP="0090735A">
      <w:pPr>
        <w:rPr>
          <w:rFonts w:cstheme="minorHAnsi"/>
          <w:b/>
          <w:sz w:val="28"/>
          <w:szCs w:val="28"/>
          <w:u w:val="single"/>
        </w:rPr>
      </w:pPr>
    </w:p>
    <w:p w:rsidR="00C963A1" w:rsidRDefault="00C963A1" w:rsidP="0090735A">
      <w:pPr>
        <w:rPr>
          <w:rFonts w:cstheme="minorHAnsi"/>
          <w:b/>
          <w:sz w:val="28"/>
          <w:szCs w:val="28"/>
          <w:u w:val="single"/>
        </w:rPr>
      </w:pPr>
    </w:p>
    <w:p w:rsidR="0090735A" w:rsidRPr="00607262" w:rsidRDefault="0090735A" w:rsidP="0090735A">
      <w:pPr>
        <w:rPr>
          <w:rFonts w:cstheme="minorHAnsi"/>
          <w:b/>
          <w:sz w:val="28"/>
          <w:szCs w:val="28"/>
          <w:u w:val="single"/>
        </w:rPr>
      </w:pPr>
      <w:r w:rsidRPr="00607262">
        <w:rPr>
          <w:rFonts w:cstheme="minorHAnsi"/>
          <w:b/>
          <w:sz w:val="28"/>
          <w:szCs w:val="28"/>
          <w:u w:val="single"/>
        </w:rPr>
        <w:lastRenderedPageBreak/>
        <w:t xml:space="preserve">Accreditation </w:t>
      </w:r>
    </w:p>
    <w:p w:rsidR="0090735A" w:rsidRPr="00FC6054" w:rsidRDefault="004C76CF" w:rsidP="0090735A">
      <w:pPr>
        <w:rPr>
          <w:rFonts w:cstheme="minorHAnsi"/>
          <w:sz w:val="26"/>
          <w:szCs w:val="26"/>
        </w:rPr>
      </w:pPr>
      <w:r>
        <w:rPr>
          <w:rFonts w:cstheme="minorHAnsi"/>
          <w:sz w:val="26"/>
          <w:szCs w:val="26"/>
        </w:rPr>
        <w:t>The academic program is designed to meet specific state or p</w:t>
      </w:r>
      <w:r w:rsidR="00FC6054">
        <w:rPr>
          <w:rFonts w:cstheme="minorHAnsi"/>
          <w:sz w:val="26"/>
          <w:szCs w:val="26"/>
        </w:rPr>
        <w:t xml:space="preserve">rofessional needs. It is not accredited by the American Board of Funeral Service Education. Students graduating from this program are not eligible to take the National Board Examination or any state board examination for which graduation from an ABFSE accredited program is required. </w:t>
      </w:r>
    </w:p>
    <w:p w:rsidR="0090735A" w:rsidRPr="00607262" w:rsidRDefault="0090735A" w:rsidP="0090735A">
      <w:pPr>
        <w:rPr>
          <w:rFonts w:cstheme="minorHAnsi"/>
          <w:b/>
          <w:sz w:val="28"/>
          <w:szCs w:val="28"/>
          <w:u w:val="single"/>
        </w:rPr>
      </w:pPr>
      <w:r w:rsidRPr="00607262">
        <w:rPr>
          <w:rFonts w:cstheme="minorHAnsi"/>
          <w:b/>
          <w:sz w:val="28"/>
          <w:szCs w:val="28"/>
          <w:u w:val="single"/>
        </w:rPr>
        <w:t xml:space="preserve">Aims and Objectives </w:t>
      </w:r>
    </w:p>
    <w:p w:rsidR="0090735A" w:rsidRPr="00607262" w:rsidRDefault="0090735A" w:rsidP="0090735A">
      <w:pPr>
        <w:rPr>
          <w:rFonts w:cstheme="minorHAnsi"/>
          <w:sz w:val="26"/>
          <w:szCs w:val="26"/>
        </w:rPr>
      </w:pPr>
      <w:r w:rsidRPr="00607262">
        <w:rPr>
          <w:rFonts w:cstheme="minorHAnsi"/>
          <w:sz w:val="26"/>
          <w:szCs w:val="26"/>
        </w:rPr>
        <w:t xml:space="preserve">The Funeral Service Education program at Columbus Technical College has as its central aim the recognition of funeral service personnel as members of a human services profession; members of the community in which they serve; participants in the relationship between bereaved families and those engaged in the funeral service profession; professionals knowledgeable of and compliant with federal, state, provincial/territorial, and local regulatory guidelines in the geographic area where they practice, as well as professionals sensitive to the responsibility for public health, safety, and welfare in caring for human remains. </w:t>
      </w:r>
    </w:p>
    <w:p w:rsidR="0090735A" w:rsidRPr="00607262" w:rsidRDefault="0090735A" w:rsidP="0090735A">
      <w:pPr>
        <w:rPr>
          <w:rFonts w:cstheme="minorHAnsi"/>
          <w:sz w:val="26"/>
          <w:szCs w:val="26"/>
        </w:rPr>
      </w:pPr>
    </w:p>
    <w:p w:rsidR="0090735A" w:rsidRPr="00607262" w:rsidRDefault="0090735A" w:rsidP="0090735A">
      <w:pPr>
        <w:rPr>
          <w:rFonts w:cstheme="minorHAnsi"/>
          <w:sz w:val="26"/>
          <w:szCs w:val="26"/>
        </w:rPr>
      </w:pPr>
      <w:r w:rsidRPr="00607262">
        <w:rPr>
          <w:rFonts w:cstheme="minorHAnsi"/>
          <w:sz w:val="26"/>
          <w:szCs w:val="26"/>
        </w:rPr>
        <w:t xml:space="preserve">The Funeral Service Education program also has the following objectives. </w:t>
      </w:r>
    </w:p>
    <w:p w:rsidR="0090735A" w:rsidRPr="00607262" w:rsidRDefault="0090735A" w:rsidP="0090735A">
      <w:pPr>
        <w:pStyle w:val="ListParagraph"/>
        <w:numPr>
          <w:ilvl w:val="0"/>
          <w:numId w:val="1"/>
        </w:numPr>
        <w:rPr>
          <w:rFonts w:cstheme="minorHAnsi"/>
          <w:sz w:val="26"/>
          <w:szCs w:val="26"/>
        </w:rPr>
      </w:pPr>
      <w:r w:rsidRPr="00607262">
        <w:rPr>
          <w:rFonts w:cstheme="minorHAnsi"/>
          <w:sz w:val="26"/>
          <w:szCs w:val="26"/>
        </w:rPr>
        <w:t xml:space="preserve">To enlarge the background and knowledge of students about the funeral service profession. </w:t>
      </w:r>
    </w:p>
    <w:p w:rsidR="0090735A" w:rsidRPr="00607262" w:rsidRDefault="0090735A" w:rsidP="0090735A">
      <w:pPr>
        <w:pStyle w:val="ListParagraph"/>
        <w:numPr>
          <w:ilvl w:val="0"/>
          <w:numId w:val="1"/>
        </w:numPr>
        <w:rPr>
          <w:rFonts w:cstheme="minorHAnsi"/>
          <w:sz w:val="26"/>
          <w:szCs w:val="26"/>
        </w:rPr>
      </w:pPr>
      <w:r w:rsidRPr="00607262">
        <w:rPr>
          <w:rFonts w:cstheme="minorHAnsi"/>
          <w:sz w:val="26"/>
          <w:szCs w:val="26"/>
        </w:rPr>
        <w:t>To educate students in every phase of funeral service and to help enable them to develop proficiency and skills necessary for the profession.</w:t>
      </w:r>
    </w:p>
    <w:p w:rsidR="0090735A" w:rsidRPr="00607262" w:rsidRDefault="0090735A" w:rsidP="0090735A">
      <w:pPr>
        <w:pStyle w:val="ListParagraph"/>
        <w:numPr>
          <w:ilvl w:val="0"/>
          <w:numId w:val="1"/>
        </w:numPr>
        <w:rPr>
          <w:rFonts w:cstheme="minorHAnsi"/>
          <w:sz w:val="26"/>
          <w:szCs w:val="26"/>
        </w:rPr>
      </w:pPr>
      <w:r w:rsidRPr="00607262">
        <w:rPr>
          <w:rFonts w:cstheme="minorHAnsi"/>
          <w:sz w:val="26"/>
          <w:szCs w:val="26"/>
        </w:rPr>
        <w:t>To educate students concerning the responsibilities of the funeral service profession to the community at large.</w:t>
      </w:r>
    </w:p>
    <w:p w:rsidR="0090735A" w:rsidRPr="00607262" w:rsidRDefault="0090735A" w:rsidP="0090735A">
      <w:pPr>
        <w:pStyle w:val="ListParagraph"/>
        <w:numPr>
          <w:ilvl w:val="0"/>
          <w:numId w:val="1"/>
        </w:numPr>
        <w:rPr>
          <w:rFonts w:cstheme="minorHAnsi"/>
          <w:sz w:val="26"/>
          <w:szCs w:val="26"/>
        </w:rPr>
      </w:pPr>
      <w:r w:rsidRPr="00607262">
        <w:rPr>
          <w:rFonts w:cstheme="minorHAnsi"/>
          <w:sz w:val="26"/>
          <w:szCs w:val="26"/>
        </w:rPr>
        <w:t xml:space="preserve">To emphasize high standards of ethical conduct. </w:t>
      </w:r>
    </w:p>
    <w:p w:rsidR="0090735A" w:rsidRPr="00607262" w:rsidRDefault="0090735A" w:rsidP="0090735A">
      <w:pPr>
        <w:pStyle w:val="ListParagraph"/>
        <w:numPr>
          <w:ilvl w:val="0"/>
          <w:numId w:val="1"/>
        </w:numPr>
        <w:rPr>
          <w:rFonts w:cstheme="minorHAnsi"/>
          <w:sz w:val="26"/>
          <w:szCs w:val="26"/>
        </w:rPr>
      </w:pPr>
      <w:r w:rsidRPr="00607262">
        <w:rPr>
          <w:rFonts w:cstheme="minorHAnsi"/>
          <w:sz w:val="26"/>
          <w:szCs w:val="26"/>
        </w:rPr>
        <w:t>To provide a curriculum at the postsecondary level of instruction.</w:t>
      </w:r>
    </w:p>
    <w:p w:rsidR="0090735A" w:rsidRPr="00607262" w:rsidRDefault="0090735A" w:rsidP="0090735A">
      <w:pPr>
        <w:pStyle w:val="ListParagraph"/>
        <w:numPr>
          <w:ilvl w:val="0"/>
          <w:numId w:val="1"/>
        </w:numPr>
        <w:rPr>
          <w:rFonts w:cstheme="minorHAnsi"/>
          <w:sz w:val="26"/>
          <w:szCs w:val="26"/>
        </w:rPr>
      </w:pPr>
      <w:r w:rsidRPr="00607262">
        <w:rPr>
          <w:rFonts w:cstheme="minorHAnsi"/>
          <w:sz w:val="26"/>
          <w:szCs w:val="26"/>
        </w:rPr>
        <w:t>To encourage student and faculty research in the field of funeral service.</w:t>
      </w:r>
    </w:p>
    <w:p w:rsidR="00FD7AFE" w:rsidRPr="00607262" w:rsidRDefault="00FD7AFE">
      <w:pPr>
        <w:rPr>
          <w:rFonts w:cstheme="minorHAnsi"/>
          <w:sz w:val="26"/>
          <w:szCs w:val="26"/>
        </w:rPr>
      </w:pPr>
    </w:p>
    <w:p w:rsidR="0063698C" w:rsidRPr="00607262" w:rsidRDefault="0063698C">
      <w:pPr>
        <w:rPr>
          <w:rFonts w:cstheme="minorHAnsi"/>
          <w:sz w:val="26"/>
          <w:szCs w:val="26"/>
        </w:rPr>
      </w:pPr>
    </w:p>
    <w:p w:rsidR="004C2B49" w:rsidRPr="00607262" w:rsidRDefault="004C2B49" w:rsidP="00784806">
      <w:pPr>
        <w:pStyle w:val="NoSpacing"/>
        <w:rPr>
          <w:rFonts w:cstheme="minorHAnsi"/>
          <w:b/>
          <w:sz w:val="26"/>
          <w:szCs w:val="26"/>
          <w:u w:val="single"/>
        </w:rPr>
      </w:pPr>
    </w:p>
    <w:p w:rsidR="004C2B49" w:rsidRPr="00607262" w:rsidRDefault="004C2B49" w:rsidP="00784806">
      <w:pPr>
        <w:pStyle w:val="NoSpacing"/>
        <w:rPr>
          <w:rFonts w:cstheme="minorHAnsi"/>
          <w:b/>
          <w:sz w:val="26"/>
          <w:szCs w:val="26"/>
          <w:u w:val="single"/>
        </w:rPr>
      </w:pPr>
    </w:p>
    <w:p w:rsidR="0090735A" w:rsidRPr="00607262" w:rsidRDefault="0090735A" w:rsidP="00784806">
      <w:pPr>
        <w:pStyle w:val="NoSpacing"/>
        <w:rPr>
          <w:rFonts w:cstheme="minorHAnsi"/>
          <w:b/>
          <w:sz w:val="28"/>
          <w:szCs w:val="28"/>
          <w:u w:val="single"/>
        </w:rPr>
      </w:pPr>
    </w:p>
    <w:p w:rsidR="0090735A" w:rsidRPr="00607262" w:rsidRDefault="0090735A" w:rsidP="00784806">
      <w:pPr>
        <w:pStyle w:val="NoSpacing"/>
        <w:rPr>
          <w:rFonts w:cstheme="minorHAnsi"/>
          <w:b/>
          <w:sz w:val="28"/>
          <w:szCs w:val="28"/>
          <w:u w:val="single"/>
        </w:rPr>
      </w:pPr>
    </w:p>
    <w:p w:rsidR="00FC6054" w:rsidRDefault="00FC6054" w:rsidP="00784806">
      <w:pPr>
        <w:pStyle w:val="NoSpacing"/>
        <w:rPr>
          <w:rFonts w:cstheme="minorHAnsi"/>
          <w:b/>
          <w:sz w:val="28"/>
          <w:szCs w:val="28"/>
          <w:u w:val="single"/>
        </w:rPr>
      </w:pPr>
    </w:p>
    <w:p w:rsidR="00FC6054" w:rsidRDefault="00FC6054" w:rsidP="00784806">
      <w:pPr>
        <w:pStyle w:val="NoSpacing"/>
        <w:rPr>
          <w:rFonts w:cstheme="minorHAnsi"/>
          <w:b/>
          <w:sz w:val="28"/>
          <w:szCs w:val="28"/>
          <w:u w:val="single"/>
        </w:rPr>
      </w:pPr>
    </w:p>
    <w:p w:rsidR="00784806" w:rsidRPr="00607262" w:rsidRDefault="00784806" w:rsidP="00784806">
      <w:pPr>
        <w:pStyle w:val="NoSpacing"/>
        <w:rPr>
          <w:rFonts w:cstheme="minorHAnsi"/>
          <w:b/>
          <w:sz w:val="28"/>
          <w:szCs w:val="28"/>
          <w:u w:val="single"/>
        </w:rPr>
      </w:pPr>
      <w:r w:rsidRPr="00607262">
        <w:rPr>
          <w:rFonts w:cstheme="minorHAnsi"/>
          <w:b/>
          <w:sz w:val="28"/>
          <w:szCs w:val="28"/>
          <w:u w:val="single"/>
        </w:rPr>
        <w:lastRenderedPageBreak/>
        <w:t>Funeral Service Education Purpose Statement:</w:t>
      </w:r>
    </w:p>
    <w:p w:rsidR="00784806" w:rsidRPr="00607262" w:rsidRDefault="00784806" w:rsidP="00784806">
      <w:pPr>
        <w:pStyle w:val="NoSpacing"/>
        <w:rPr>
          <w:rFonts w:cstheme="minorHAnsi"/>
          <w:sz w:val="26"/>
          <w:szCs w:val="26"/>
          <w:u w:val="single"/>
        </w:rPr>
      </w:pPr>
    </w:p>
    <w:p w:rsidR="00784806" w:rsidRPr="00607262" w:rsidRDefault="00784806" w:rsidP="00784806">
      <w:pPr>
        <w:pStyle w:val="NoSpacing"/>
        <w:rPr>
          <w:rFonts w:cstheme="minorHAnsi"/>
          <w:sz w:val="26"/>
          <w:szCs w:val="26"/>
          <w:u w:val="single"/>
        </w:rPr>
      </w:pPr>
      <w:r w:rsidRPr="00607262">
        <w:rPr>
          <w:rFonts w:cstheme="minorHAnsi"/>
          <w:sz w:val="26"/>
          <w:szCs w:val="26"/>
        </w:rPr>
        <w:t xml:space="preserve">It is the mission of the Columbus Technical College Funeral Service Education program to provide high quality education consistent with the Technical College System of Georgia (TCSG) standards.  </w:t>
      </w:r>
      <w:r w:rsidRPr="00607262">
        <w:rPr>
          <w:rFonts w:cstheme="minorHAnsi"/>
          <w:sz w:val="26"/>
          <w:szCs w:val="26"/>
          <w:shd w:val="clear" w:color="auto" w:fill="FFFFFF"/>
        </w:rPr>
        <w:t>The Funeral Service Education Program is designed to successfully prepare students for the educational, professional and the rigors of daily work within the funeral service industry in an ethical and dignified manner. The program provides students with the necessary and required material to successfully pass the National Board Examination and obtain the Associate of Applied Science degree.</w:t>
      </w:r>
    </w:p>
    <w:p w:rsidR="00FD7AFE" w:rsidRPr="00607262" w:rsidRDefault="00FD7AFE">
      <w:pPr>
        <w:rPr>
          <w:rFonts w:cstheme="minorHAnsi"/>
          <w:sz w:val="26"/>
          <w:szCs w:val="26"/>
        </w:rPr>
      </w:pPr>
    </w:p>
    <w:p w:rsidR="00784806" w:rsidRPr="00607262" w:rsidRDefault="00784806">
      <w:pPr>
        <w:rPr>
          <w:rFonts w:cstheme="minorHAnsi"/>
          <w:sz w:val="26"/>
          <w:szCs w:val="26"/>
        </w:rPr>
      </w:pPr>
    </w:p>
    <w:p w:rsidR="00064545" w:rsidRPr="00607262" w:rsidRDefault="00064545">
      <w:pPr>
        <w:rPr>
          <w:rFonts w:cstheme="minorHAnsi"/>
          <w:b/>
          <w:sz w:val="28"/>
          <w:szCs w:val="28"/>
          <w:u w:val="single"/>
        </w:rPr>
      </w:pPr>
      <w:r w:rsidRPr="00607262">
        <w:rPr>
          <w:rFonts w:cstheme="minorHAnsi"/>
          <w:b/>
          <w:sz w:val="28"/>
          <w:szCs w:val="28"/>
          <w:u w:val="single"/>
        </w:rPr>
        <w:t xml:space="preserve">Funeral Service Program </w:t>
      </w:r>
      <w:r w:rsidR="008A6D42" w:rsidRPr="00607262">
        <w:rPr>
          <w:rFonts w:cstheme="minorHAnsi"/>
          <w:b/>
          <w:sz w:val="28"/>
          <w:szCs w:val="28"/>
          <w:u w:val="single"/>
        </w:rPr>
        <w:t xml:space="preserve">Leadership, </w:t>
      </w:r>
      <w:r w:rsidRPr="00607262">
        <w:rPr>
          <w:rFonts w:cstheme="minorHAnsi"/>
          <w:b/>
          <w:sz w:val="28"/>
          <w:szCs w:val="28"/>
          <w:u w:val="single"/>
        </w:rPr>
        <w:t xml:space="preserve">Faculty &amp; Staff </w:t>
      </w:r>
    </w:p>
    <w:p w:rsidR="00064545" w:rsidRPr="00607262" w:rsidRDefault="00064545" w:rsidP="00064545">
      <w:pPr>
        <w:pStyle w:val="NoSpacing"/>
        <w:rPr>
          <w:rFonts w:cstheme="minorHAnsi"/>
          <w:sz w:val="26"/>
          <w:szCs w:val="26"/>
        </w:rPr>
      </w:pPr>
      <w:r w:rsidRPr="00607262">
        <w:rPr>
          <w:rFonts w:cstheme="minorHAnsi"/>
          <w:sz w:val="26"/>
          <w:szCs w:val="26"/>
        </w:rPr>
        <w:t xml:space="preserve">Nicole Jackson, MsPSE, MsEd </w:t>
      </w:r>
    </w:p>
    <w:p w:rsidR="00064545" w:rsidRPr="00607262" w:rsidRDefault="00064545" w:rsidP="00064545">
      <w:pPr>
        <w:pStyle w:val="NoSpacing"/>
        <w:rPr>
          <w:rFonts w:cstheme="minorHAnsi"/>
          <w:sz w:val="26"/>
          <w:szCs w:val="26"/>
        </w:rPr>
      </w:pPr>
      <w:r w:rsidRPr="00607262">
        <w:rPr>
          <w:rFonts w:cstheme="minorHAnsi"/>
          <w:sz w:val="26"/>
          <w:szCs w:val="26"/>
        </w:rPr>
        <w:t>Dean, Academic Affairs</w:t>
      </w:r>
    </w:p>
    <w:p w:rsidR="00064545" w:rsidRPr="00607262" w:rsidRDefault="00064545" w:rsidP="00064545">
      <w:pPr>
        <w:pStyle w:val="NoSpacing"/>
        <w:rPr>
          <w:rFonts w:cstheme="minorHAnsi"/>
          <w:sz w:val="26"/>
          <w:szCs w:val="26"/>
        </w:rPr>
      </w:pPr>
      <w:r w:rsidRPr="00607262">
        <w:rPr>
          <w:rFonts w:cstheme="minorHAnsi"/>
          <w:sz w:val="26"/>
          <w:szCs w:val="26"/>
        </w:rPr>
        <w:t>Health Sciences Building, Room 3304</w:t>
      </w:r>
    </w:p>
    <w:p w:rsidR="00064545" w:rsidRPr="00607262" w:rsidRDefault="00064545" w:rsidP="00064545">
      <w:pPr>
        <w:pStyle w:val="NoSpacing"/>
        <w:rPr>
          <w:rFonts w:cstheme="minorHAnsi"/>
          <w:sz w:val="26"/>
          <w:szCs w:val="26"/>
        </w:rPr>
      </w:pPr>
      <w:r w:rsidRPr="00607262">
        <w:rPr>
          <w:rFonts w:cstheme="minorHAnsi"/>
          <w:sz w:val="26"/>
          <w:szCs w:val="26"/>
        </w:rPr>
        <w:t>928 Manchester Expressway, Columbus, GA 31904</w:t>
      </w:r>
    </w:p>
    <w:p w:rsidR="00064545" w:rsidRPr="00607262" w:rsidRDefault="00064545" w:rsidP="00064545">
      <w:pPr>
        <w:pStyle w:val="NoSpacing"/>
        <w:rPr>
          <w:rFonts w:cstheme="minorHAnsi"/>
          <w:sz w:val="26"/>
          <w:szCs w:val="26"/>
        </w:rPr>
      </w:pPr>
      <w:r w:rsidRPr="00607262">
        <w:rPr>
          <w:rFonts w:cstheme="minorHAnsi"/>
          <w:sz w:val="26"/>
          <w:szCs w:val="26"/>
        </w:rPr>
        <w:t>Email: Njackson@columbustech.edu</w:t>
      </w:r>
    </w:p>
    <w:p w:rsidR="00064545" w:rsidRPr="00607262" w:rsidRDefault="00064545">
      <w:pPr>
        <w:rPr>
          <w:rFonts w:cstheme="minorHAnsi"/>
          <w:sz w:val="26"/>
          <w:szCs w:val="26"/>
          <w:u w:val="single"/>
        </w:rPr>
      </w:pPr>
    </w:p>
    <w:p w:rsidR="00064545" w:rsidRPr="00607262" w:rsidRDefault="00064545" w:rsidP="00064545">
      <w:pPr>
        <w:pStyle w:val="NoSpacing"/>
        <w:rPr>
          <w:rFonts w:cstheme="minorHAnsi"/>
          <w:sz w:val="26"/>
          <w:szCs w:val="26"/>
        </w:rPr>
      </w:pPr>
      <w:r w:rsidRPr="00607262">
        <w:rPr>
          <w:rFonts w:cstheme="minorHAnsi"/>
          <w:sz w:val="26"/>
          <w:szCs w:val="26"/>
        </w:rPr>
        <w:t xml:space="preserve">Tyice D. Mills, MsEd, LFD </w:t>
      </w:r>
    </w:p>
    <w:p w:rsidR="00064545" w:rsidRPr="00607262" w:rsidRDefault="00064545" w:rsidP="00064545">
      <w:pPr>
        <w:pStyle w:val="NoSpacing"/>
        <w:rPr>
          <w:rFonts w:cstheme="minorHAnsi"/>
          <w:sz w:val="26"/>
          <w:szCs w:val="26"/>
        </w:rPr>
      </w:pPr>
      <w:r w:rsidRPr="00607262">
        <w:rPr>
          <w:rFonts w:cstheme="minorHAnsi"/>
          <w:sz w:val="26"/>
          <w:szCs w:val="26"/>
        </w:rPr>
        <w:t xml:space="preserve">Program Director, Funeral Service Education </w:t>
      </w:r>
    </w:p>
    <w:p w:rsidR="00064545" w:rsidRPr="00607262" w:rsidRDefault="00064545" w:rsidP="00064545">
      <w:pPr>
        <w:pStyle w:val="NoSpacing"/>
        <w:rPr>
          <w:rFonts w:cstheme="minorHAnsi"/>
          <w:sz w:val="26"/>
          <w:szCs w:val="26"/>
        </w:rPr>
      </w:pPr>
      <w:r w:rsidRPr="00607262">
        <w:rPr>
          <w:rFonts w:cstheme="minorHAnsi"/>
          <w:sz w:val="26"/>
          <w:szCs w:val="26"/>
        </w:rPr>
        <w:t>Patrick Hall Building, Room P-156</w:t>
      </w:r>
    </w:p>
    <w:p w:rsidR="00064545" w:rsidRPr="00607262" w:rsidRDefault="00064545" w:rsidP="00064545">
      <w:pPr>
        <w:pStyle w:val="NoSpacing"/>
        <w:rPr>
          <w:rFonts w:cstheme="minorHAnsi"/>
          <w:sz w:val="26"/>
          <w:szCs w:val="26"/>
        </w:rPr>
      </w:pPr>
      <w:r w:rsidRPr="00607262">
        <w:rPr>
          <w:rFonts w:cstheme="minorHAnsi"/>
          <w:sz w:val="26"/>
          <w:szCs w:val="26"/>
        </w:rPr>
        <w:t xml:space="preserve">928 Manchester Expressway, </w:t>
      </w:r>
    </w:p>
    <w:p w:rsidR="00064545" w:rsidRPr="00607262" w:rsidRDefault="00064545" w:rsidP="00064545">
      <w:pPr>
        <w:pStyle w:val="NoSpacing"/>
        <w:rPr>
          <w:rFonts w:cstheme="minorHAnsi"/>
          <w:sz w:val="26"/>
          <w:szCs w:val="26"/>
        </w:rPr>
      </w:pPr>
      <w:r w:rsidRPr="00607262">
        <w:rPr>
          <w:rFonts w:cstheme="minorHAnsi"/>
          <w:sz w:val="26"/>
          <w:szCs w:val="26"/>
        </w:rPr>
        <w:t>Columbus, Georgia 31904</w:t>
      </w:r>
    </w:p>
    <w:p w:rsidR="00F30DEE" w:rsidRPr="00607262" w:rsidRDefault="00F30DEE" w:rsidP="00064545">
      <w:pPr>
        <w:pStyle w:val="NoSpacing"/>
        <w:rPr>
          <w:rFonts w:cstheme="minorHAnsi"/>
          <w:sz w:val="26"/>
          <w:szCs w:val="26"/>
        </w:rPr>
      </w:pPr>
      <w:r w:rsidRPr="00607262">
        <w:rPr>
          <w:rFonts w:cstheme="minorHAnsi"/>
          <w:sz w:val="26"/>
          <w:szCs w:val="26"/>
        </w:rPr>
        <w:t>Phone: 706-641-5630</w:t>
      </w:r>
    </w:p>
    <w:p w:rsidR="00064545" w:rsidRPr="00607262" w:rsidRDefault="00064545">
      <w:pPr>
        <w:rPr>
          <w:rFonts w:cstheme="minorHAnsi"/>
          <w:sz w:val="26"/>
          <w:szCs w:val="26"/>
        </w:rPr>
      </w:pPr>
      <w:r w:rsidRPr="00607262">
        <w:rPr>
          <w:rFonts w:cstheme="minorHAnsi"/>
          <w:sz w:val="26"/>
          <w:szCs w:val="26"/>
        </w:rPr>
        <w:t xml:space="preserve">Email: </w:t>
      </w:r>
      <w:hyperlink r:id="rId10" w:history="1">
        <w:r w:rsidRPr="00607262">
          <w:rPr>
            <w:rStyle w:val="Hyperlink"/>
            <w:rFonts w:cstheme="minorHAnsi"/>
            <w:color w:val="auto"/>
            <w:sz w:val="26"/>
            <w:szCs w:val="26"/>
          </w:rPr>
          <w:t>tdmills@columbustech.edu</w:t>
        </w:r>
      </w:hyperlink>
      <w:r w:rsidRPr="00607262">
        <w:rPr>
          <w:rFonts w:cstheme="minorHAnsi"/>
          <w:sz w:val="26"/>
          <w:szCs w:val="26"/>
        </w:rPr>
        <w:t xml:space="preserve"> </w:t>
      </w:r>
    </w:p>
    <w:p w:rsidR="00064545" w:rsidRPr="00607262" w:rsidRDefault="00064545">
      <w:pPr>
        <w:rPr>
          <w:rFonts w:cstheme="minorHAnsi"/>
          <w:sz w:val="26"/>
          <w:szCs w:val="26"/>
          <w:u w:val="single"/>
        </w:rPr>
      </w:pPr>
    </w:p>
    <w:p w:rsidR="00064545" w:rsidRPr="00607262" w:rsidRDefault="00064545">
      <w:pPr>
        <w:rPr>
          <w:rFonts w:cstheme="minorHAnsi"/>
          <w:sz w:val="26"/>
          <w:szCs w:val="26"/>
          <w:u w:val="single"/>
        </w:rPr>
      </w:pPr>
    </w:p>
    <w:p w:rsidR="00064545" w:rsidRPr="00607262" w:rsidRDefault="00064545">
      <w:pPr>
        <w:rPr>
          <w:rFonts w:cstheme="minorHAnsi"/>
          <w:sz w:val="26"/>
          <w:szCs w:val="26"/>
          <w:u w:val="single"/>
        </w:rPr>
      </w:pPr>
    </w:p>
    <w:p w:rsidR="00064545" w:rsidRPr="00607262" w:rsidRDefault="00064545">
      <w:pPr>
        <w:rPr>
          <w:rFonts w:cstheme="minorHAnsi"/>
          <w:sz w:val="26"/>
          <w:szCs w:val="26"/>
          <w:u w:val="single"/>
        </w:rPr>
      </w:pPr>
    </w:p>
    <w:p w:rsidR="00064545" w:rsidRPr="00607262" w:rsidRDefault="00064545">
      <w:pPr>
        <w:rPr>
          <w:rFonts w:cstheme="minorHAnsi"/>
          <w:sz w:val="26"/>
          <w:szCs w:val="26"/>
          <w:u w:val="single"/>
        </w:rPr>
      </w:pPr>
    </w:p>
    <w:p w:rsidR="0090735A" w:rsidRPr="00607262" w:rsidRDefault="0090735A" w:rsidP="0090735A">
      <w:pPr>
        <w:rPr>
          <w:rFonts w:cstheme="minorHAnsi"/>
          <w:b/>
          <w:sz w:val="28"/>
          <w:szCs w:val="28"/>
          <w:u w:val="single"/>
        </w:rPr>
      </w:pPr>
    </w:p>
    <w:p w:rsidR="00FD7AFE" w:rsidRPr="00607262" w:rsidRDefault="00FD7AFE">
      <w:pPr>
        <w:rPr>
          <w:rFonts w:cstheme="minorHAnsi"/>
          <w:sz w:val="26"/>
          <w:szCs w:val="26"/>
        </w:rPr>
      </w:pPr>
    </w:p>
    <w:p w:rsidR="0063698C" w:rsidRPr="00607262" w:rsidRDefault="0063698C">
      <w:pPr>
        <w:rPr>
          <w:rFonts w:cstheme="minorHAnsi"/>
          <w:sz w:val="26"/>
          <w:szCs w:val="26"/>
        </w:rPr>
      </w:pPr>
    </w:p>
    <w:p w:rsidR="00487746" w:rsidRPr="00607262" w:rsidRDefault="008A6D42" w:rsidP="008A6D42">
      <w:pPr>
        <w:pStyle w:val="NoSpacing"/>
        <w:pBdr>
          <w:bottom w:val="single" w:sz="12" w:space="1" w:color="auto"/>
        </w:pBdr>
        <w:jc w:val="center"/>
        <w:rPr>
          <w:rFonts w:cstheme="minorHAnsi"/>
          <w:b/>
          <w:sz w:val="28"/>
          <w:szCs w:val="28"/>
        </w:rPr>
      </w:pPr>
      <w:r w:rsidRPr="00607262">
        <w:rPr>
          <w:rFonts w:cstheme="minorHAnsi"/>
          <w:b/>
          <w:sz w:val="28"/>
          <w:szCs w:val="28"/>
        </w:rPr>
        <w:lastRenderedPageBreak/>
        <w:t>ACADEMICS</w:t>
      </w:r>
    </w:p>
    <w:p w:rsidR="008A6D42" w:rsidRPr="00607262" w:rsidRDefault="008A6D42" w:rsidP="008652F5">
      <w:pPr>
        <w:pStyle w:val="NoSpacing"/>
        <w:rPr>
          <w:rFonts w:cstheme="minorHAnsi"/>
          <w:b/>
          <w:sz w:val="26"/>
          <w:szCs w:val="26"/>
          <w:u w:val="single"/>
        </w:rPr>
      </w:pP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r w:rsidRPr="00607262">
        <w:rPr>
          <w:rFonts w:cstheme="minorHAnsi"/>
          <w:sz w:val="26"/>
          <w:szCs w:val="26"/>
        </w:rPr>
        <w:softHyphen/>
      </w:r>
    </w:p>
    <w:p w:rsidR="00487746" w:rsidRPr="00607262" w:rsidRDefault="00487746" w:rsidP="008652F5">
      <w:pPr>
        <w:pStyle w:val="NoSpacing"/>
        <w:rPr>
          <w:rFonts w:cstheme="minorHAnsi"/>
          <w:b/>
          <w:sz w:val="26"/>
          <w:szCs w:val="26"/>
          <w:u w:val="single"/>
        </w:rPr>
      </w:pPr>
    </w:p>
    <w:p w:rsidR="008652F5" w:rsidRPr="00607262" w:rsidRDefault="008652F5" w:rsidP="008652F5">
      <w:pPr>
        <w:pStyle w:val="NoSpacing"/>
        <w:rPr>
          <w:rFonts w:cstheme="minorHAnsi"/>
          <w:b/>
          <w:sz w:val="28"/>
          <w:szCs w:val="28"/>
          <w:u w:val="single"/>
        </w:rPr>
      </w:pPr>
      <w:r w:rsidRPr="00607262">
        <w:rPr>
          <w:rFonts w:cstheme="minorHAnsi"/>
          <w:b/>
          <w:sz w:val="28"/>
          <w:szCs w:val="28"/>
          <w:u w:val="single"/>
        </w:rPr>
        <w:t xml:space="preserve">Description </w:t>
      </w:r>
    </w:p>
    <w:p w:rsidR="008652F5" w:rsidRPr="00607262" w:rsidRDefault="008652F5" w:rsidP="008652F5">
      <w:pPr>
        <w:pStyle w:val="NoSpacing"/>
        <w:rPr>
          <w:rFonts w:cstheme="minorHAnsi"/>
          <w:sz w:val="26"/>
          <w:szCs w:val="26"/>
        </w:rPr>
      </w:pPr>
    </w:p>
    <w:p w:rsidR="00F96198" w:rsidRPr="00607262" w:rsidRDefault="008652F5" w:rsidP="008652F5">
      <w:pPr>
        <w:pStyle w:val="NoSpacing"/>
        <w:rPr>
          <w:rFonts w:cstheme="minorHAnsi"/>
          <w:sz w:val="26"/>
          <w:szCs w:val="26"/>
        </w:rPr>
      </w:pPr>
      <w:r w:rsidRPr="00607262">
        <w:rPr>
          <w:rFonts w:cstheme="minorHAnsi"/>
          <w:sz w:val="26"/>
          <w:szCs w:val="26"/>
        </w:rPr>
        <w:t xml:space="preserve">The Associate of Applied Science in Funeral Service Education is designed to prepare students for a career in funeral service. All aspects of funeral service will be taught within the scope of this program. Academic and technical skills will be taught in the areas of general business, industry regulations and laws, embalming and restorative art skills, funeral service applications, funeral home management, grief counseling, etc. </w:t>
      </w:r>
    </w:p>
    <w:p w:rsidR="00F96198" w:rsidRPr="00607262" w:rsidRDefault="00F96198" w:rsidP="008652F5">
      <w:pPr>
        <w:pStyle w:val="NoSpacing"/>
        <w:rPr>
          <w:rFonts w:cstheme="minorHAnsi"/>
          <w:sz w:val="26"/>
          <w:szCs w:val="26"/>
        </w:rPr>
      </w:pPr>
    </w:p>
    <w:p w:rsidR="00AA20DD" w:rsidRPr="00607262" w:rsidRDefault="008652F5" w:rsidP="008652F5">
      <w:pPr>
        <w:pStyle w:val="NoSpacing"/>
        <w:rPr>
          <w:rFonts w:cstheme="minorHAnsi"/>
          <w:sz w:val="26"/>
          <w:szCs w:val="26"/>
          <w:shd w:val="clear" w:color="auto" w:fill="FFFFFF"/>
        </w:rPr>
      </w:pPr>
      <w:r w:rsidRPr="00607262">
        <w:rPr>
          <w:rFonts w:cstheme="minorHAnsi"/>
          <w:sz w:val="26"/>
          <w:szCs w:val="26"/>
        </w:rPr>
        <w:t>The goal is to prepare the student for successful completion of all necessary board examinations and to prepare the student for the rigors of daily work within the funeral service industry. The goals of the Funeral Service Education program are to promote and improve the standards of funeral service education and professionalism, to expose funeral service students to all aspects of the profession, and foster a desire to serve the public interest in an ethical, dignified manner.</w:t>
      </w:r>
    </w:p>
    <w:p w:rsidR="00F96198" w:rsidRPr="00607262" w:rsidRDefault="00F96198" w:rsidP="00AA20DD">
      <w:pPr>
        <w:pStyle w:val="NoSpacing"/>
        <w:rPr>
          <w:rFonts w:cstheme="minorHAnsi"/>
          <w:b/>
          <w:sz w:val="26"/>
          <w:szCs w:val="26"/>
          <w:u w:val="single"/>
        </w:rPr>
      </w:pPr>
    </w:p>
    <w:p w:rsidR="00250284" w:rsidRPr="00607262" w:rsidRDefault="00250284" w:rsidP="00AA20DD">
      <w:pPr>
        <w:pStyle w:val="NoSpacing"/>
        <w:rPr>
          <w:rFonts w:cstheme="minorHAnsi"/>
          <w:b/>
          <w:sz w:val="28"/>
          <w:szCs w:val="28"/>
          <w:u w:val="single"/>
        </w:rPr>
      </w:pPr>
      <w:r w:rsidRPr="00607262">
        <w:rPr>
          <w:rFonts w:cstheme="minorHAnsi"/>
          <w:b/>
          <w:sz w:val="28"/>
          <w:szCs w:val="28"/>
          <w:u w:val="single"/>
        </w:rPr>
        <w:t>Admission Requirements</w:t>
      </w:r>
    </w:p>
    <w:p w:rsidR="00250284" w:rsidRPr="00607262" w:rsidRDefault="00250284" w:rsidP="00AA20DD">
      <w:pPr>
        <w:pStyle w:val="NoSpacing"/>
        <w:rPr>
          <w:rFonts w:cstheme="minorHAnsi"/>
          <w:sz w:val="26"/>
          <w:szCs w:val="26"/>
          <w:u w:val="single"/>
        </w:rPr>
      </w:pPr>
    </w:p>
    <w:p w:rsidR="00250284" w:rsidRPr="00607262" w:rsidRDefault="00250284" w:rsidP="00250284">
      <w:pPr>
        <w:pStyle w:val="NoSpacing"/>
        <w:rPr>
          <w:rFonts w:cstheme="minorHAnsi"/>
          <w:sz w:val="26"/>
          <w:szCs w:val="26"/>
        </w:rPr>
      </w:pPr>
      <w:r w:rsidRPr="00607262">
        <w:rPr>
          <w:rFonts w:cstheme="minorHAnsi"/>
          <w:sz w:val="26"/>
          <w:szCs w:val="26"/>
        </w:rPr>
        <w:t>Students must submit completed application and application fe</w:t>
      </w:r>
      <w:r w:rsidR="00F96198" w:rsidRPr="00607262">
        <w:rPr>
          <w:rFonts w:cstheme="minorHAnsi"/>
          <w:sz w:val="26"/>
          <w:szCs w:val="26"/>
        </w:rPr>
        <w:t xml:space="preserve">e. The Funeral Service Education program only admits students in the Fall semester. </w:t>
      </w:r>
    </w:p>
    <w:p w:rsidR="00250284" w:rsidRPr="00607262" w:rsidRDefault="00250284" w:rsidP="00F96198">
      <w:pPr>
        <w:pStyle w:val="NoSpacing"/>
        <w:spacing w:line="360" w:lineRule="auto"/>
        <w:rPr>
          <w:rFonts w:cstheme="minorHAnsi"/>
          <w:sz w:val="26"/>
          <w:szCs w:val="26"/>
        </w:rPr>
      </w:pPr>
      <w:r w:rsidRPr="00607262">
        <w:rPr>
          <w:rFonts w:cstheme="minorHAnsi"/>
          <w:sz w:val="26"/>
          <w:szCs w:val="26"/>
        </w:rPr>
        <w:sym w:font="Symbol" w:char="F0B7"/>
      </w:r>
      <w:r w:rsidRPr="00607262">
        <w:rPr>
          <w:rFonts w:cstheme="minorHAnsi"/>
          <w:sz w:val="26"/>
          <w:szCs w:val="26"/>
        </w:rPr>
        <w:t xml:space="preserve"> Be at least 18 years of age </w:t>
      </w:r>
    </w:p>
    <w:p w:rsidR="00250284" w:rsidRPr="00607262" w:rsidRDefault="00250284" w:rsidP="00F96198">
      <w:pPr>
        <w:pStyle w:val="NoSpacing"/>
        <w:spacing w:line="360" w:lineRule="auto"/>
        <w:rPr>
          <w:rFonts w:cstheme="minorHAnsi"/>
          <w:sz w:val="26"/>
          <w:szCs w:val="26"/>
        </w:rPr>
      </w:pPr>
      <w:r w:rsidRPr="00607262">
        <w:rPr>
          <w:rFonts w:cstheme="minorHAnsi"/>
          <w:sz w:val="26"/>
          <w:szCs w:val="26"/>
        </w:rPr>
        <w:sym w:font="Symbol" w:char="F0B7"/>
      </w:r>
      <w:r w:rsidRPr="00607262">
        <w:rPr>
          <w:rFonts w:cstheme="minorHAnsi"/>
          <w:sz w:val="26"/>
          <w:szCs w:val="26"/>
        </w:rPr>
        <w:t xml:space="preserve"> Submit official high school transcript or GED transcript</w:t>
      </w:r>
    </w:p>
    <w:p w:rsidR="00250284" w:rsidRPr="00607262" w:rsidRDefault="00250284" w:rsidP="00F96198">
      <w:pPr>
        <w:pStyle w:val="NoSpacing"/>
        <w:spacing w:line="360" w:lineRule="auto"/>
        <w:rPr>
          <w:rFonts w:cstheme="minorHAnsi"/>
          <w:sz w:val="26"/>
          <w:szCs w:val="26"/>
        </w:rPr>
      </w:pPr>
      <w:r w:rsidRPr="00607262">
        <w:rPr>
          <w:rFonts w:cstheme="minorHAnsi"/>
          <w:sz w:val="26"/>
          <w:szCs w:val="26"/>
        </w:rPr>
        <w:sym w:font="Symbol" w:char="F0B7"/>
      </w:r>
      <w:r w:rsidRPr="00607262">
        <w:rPr>
          <w:rFonts w:cstheme="minorHAnsi"/>
          <w:sz w:val="26"/>
          <w:szCs w:val="26"/>
        </w:rPr>
        <w:t xml:space="preserve"> Submit official college transcripts, if applicable</w:t>
      </w:r>
    </w:p>
    <w:p w:rsidR="00F96198" w:rsidRPr="00607262" w:rsidRDefault="00250284" w:rsidP="00F96198">
      <w:pPr>
        <w:pStyle w:val="NoSpacing"/>
        <w:spacing w:line="360" w:lineRule="auto"/>
        <w:rPr>
          <w:rFonts w:cstheme="minorHAnsi"/>
          <w:sz w:val="26"/>
          <w:szCs w:val="26"/>
        </w:rPr>
      </w:pPr>
      <w:r w:rsidRPr="00607262">
        <w:rPr>
          <w:rFonts w:cstheme="minorHAnsi"/>
          <w:sz w:val="26"/>
          <w:szCs w:val="26"/>
        </w:rPr>
        <w:sym w:font="Symbol" w:char="F0B7"/>
      </w:r>
      <w:r w:rsidRPr="00607262">
        <w:rPr>
          <w:rFonts w:cstheme="minorHAnsi"/>
          <w:sz w:val="26"/>
          <w:szCs w:val="26"/>
        </w:rPr>
        <w:t xml:space="preserve"> Meet the following assessment requirements</w:t>
      </w:r>
    </w:p>
    <w:p w:rsidR="00F96198" w:rsidRPr="00607262" w:rsidRDefault="00F96198" w:rsidP="00250284">
      <w:pPr>
        <w:pStyle w:val="NoSpacing"/>
        <w:rPr>
          <w:rFonts w:cstheme="minorHAnsi"/>
          <w:b/>
          <w:sz w:val="26"/>
          <w:szCs w:val="26"/>
          <w:u w:val="single"/>
        </w:rPr>
      </w:pPr>
    </w:p>
    <w:p w:rsidR="00250284" w:rsidRPr="00607262" w:rsidRDefault="00250284" w:rsidP="00250284">
      <w:pPr>
        <w:pStyle w:val="NoSpacing"/>
        <w:rPr>
          <w:rFonts w:cstheme="minorHAnsi"/>
          <w:b/>
          <w:sz w:val="28"/>
          <w:szCs w:val="28"/>
          <w:u w:val="single"/>
        </w:rPr>
      </w:pPr>
      <w:r w:rsidRPr="00607262">
        <w:rPr>
          <w:rFonts w:cstheme="minorHAnsi"/>
          <w:b/>
          <w:sz w:val="28"/>
          <w:szCs w:val="28"/>
          <w:u w:val="single"/>
        </w:rPr>
        <w:t xml:space="preserve">Additional Admission Requirements </w:t>
      </w:r>
    </w:p>
    <w:p w:rsidR="00250284" w:rsidRPr="00607262" w:rsidRDefault="00250284" w:rsidP="00250284">
      <w:pPr>
        <w:pStyle w:val="NoSpacing"/>
        <w:rPr>
          <w:rFonts w:cstheme="minorHAnsi"/>
          <w:sz w:val="26"/>
          <w:szCs w:val="26"/>
          <w:shd w:val="clear" w:color="auto" w:fill="FFFFFF"/>
        </w:rPr>
      </w:pPr>
    </w:p>
    <w:p w:rsidR="00250284" w:rsidRPr="00607262" w:rsidRDefault="00250284" w:rsidP="00250284">
      <w:pPr>
        <w:pStyle w:val="NoSpacing"/>
        <w:rPr>
          <w:rFonts w:cstheme="minorHAnsi"/>
          <w:sz w:val="26"/>
          <w:szCs w:val="26"/>
          <w:shd w:val="clear" w:color="auto" w:fill="FFFFFF"/>
        </w:rPr>
      </w:pPr>
      <w:r w:rsidRPr="00607262">
        <w:rPr>
          <w:rFonts w:cstheme="minorHAnsi"/>
          <w:sz w:val="26"/>
          <w:szCs w:val="26"/>
          <w:shd w:val="clear" w:color="auto" w:fill="FFFFFF"/>
        </w:rPr>
        <w:t xml:space="preserve">After completion of all learning support, general core classes, and fundamental occupational courses, students are eligible to take Funeral Service Program courses. These students who have met this eligibility requirement must take the entry level Funeral Service science courses: </w:t>
      </w:r>
    </w:p>
    <w:p w:rsidR="00250284" w:rsidRPr="00607262" w:rsidRDefault="00250284" w:rsidP="00250284">
      <w:pPr>
        <w:pStyle w:val="NoSpacing"/>
        <w:ind w:left="720"/>
        <w:rPr>
          <w:rFonts w:cstheme="minorHAnsi"/>
          <w:sz w:val="26"/>
          <w:szCs w:val="26"/>
          <w:shd w:val="clear" w:color="auto" w:fill="FFFFFF"/>
        </w:rPr>
      </w:pPr>
    </w:p>
    <w:p w:rsidR="00250284" w:rsidRPr="00607262" w:rsidRDefault="00250284" w:rsidP="00250284">
      <w:pPr>
        <w:pStyle w:val="NoSpacing"/>
        <w:numPr>
          <w:ilvl w:val="0"/>
          <w:numId w:val="2"/>
        </w:numPr>
        <w:rPr>
          <w:rFonts w:cstheme="minorHAnsi"/>
          <w:sz w:val="26"/>
          <w:szCs w:val="26"/>
          <w:shd w:val="clear" w:color="auto" w:fill="FFFFFF"/>
        </w:rPr>
      </w:pPr>
      <w:r w:rsidRPr="00607262">
        <w:rPr>
          <w:rFonts w:cstheme="minorHAnsi"/>
          <w:sz w:val="26"/>
          <w:szCs w:val="26"/>
          <w:shd w:val="clear" w:color="auto" w:fill="FFFFFF"/>
        </w:rPr>
        <w:t xml:space="preserve">FSRV 2000 Anatomy for Funeral Service </w:t>
      </w:r>
    </w:p>
    <w:p w:rsidR="00250284" w:rsidRPr="00607262" w:rsidRDefault="00250284" w:rsidP="00250284">
      <w:pPr>
        <w:pStyle w:val="NoSpacing"/>
        <w:numPr>
          <w:ilvl w:val="0"/>
          <w:numId w:val="2"/>
        </w:numPr>
        <w:rPr>
          <w:rFonts w:cstheme="minorHAnsi"/>
          <w:sz w:val="26"/>
          <w:szCs w:val="26"/>
          <w:shd w:val="clear" w:color="auto" w:fill="FFFFFF"/>
        </w:rPr>
      </w:pPr>
      <w:r w:rsidRPr="00607262">
        <w:rPr>
          <w:rFonts w:cstheme="minorHAnsi"/>
          <w:sz w:val="26"/>
          <w:szCs w:val="26"/>
          <w:shd w:val="clear" w:color="auto" w:fill="FFFFFF"/>
        </w:rPr>
        <w:t xml:space="preserve">FSRV 2010 Pathology for Funeral Service </w:t>
      </w:r>
    </w:p>
    <w:p w:rsidR="00250284" w:rsidRPr="00607262" w:rsidRDefault="00250284" w:rsidP="00250284">
      <w:pPr>
        <w:pStyle w:val="NoSpacing"/>
        <w:numPr>
          <w:ilvl w:val="0"/>
          <w:numId w:val="2"/>
        </w:numPr>
        <w:rPr>
          <w:rFonts w:cstheme="minorHAnsi"/>
          <w:sz w:val="26"/>
          <w:szCs w:val="26"/>
          <w:shd w:val="clear" w:color="auto" w:fill="FFFFFF"/>
        </w:rPr>
      </w:pPr>
      <w:r w:rsidRPr="00607262">
        <w:rPr>
          <w:rFonts w:cstheme="minorHAnsi"/>
          <w:sz w:val="26"/>
          <w:szCs w:val="26"/>
          <w:shd w:val="clear" w:color="auto" w:fill="FFFFFF"/>
        </w:rPr>
        <w:t xml:space="preserve">FSRV 2020 Chemistry for Funeral Service </w:t>
      </w:r>
    </w:p>
    <w:p w:rsidR="00250284" w:rsidRPr="00607262" w:rsidRDefault="00250284" w:rsidP="00250284">
      <w:pPr>
        <w:pStyle w:val="NoSpacing"/>
        <w:numPr>
          <w:ilvl w:val="0"/>
          <w:numId w:val="2"/>
        </w:numPr>
        <w:rPr>
          <w:rFonts w:cstheme="minorHAnsi"/>
          <w:sz w:val="26"/>
          <w:szCs w:val="26"/>
          <w:shd w:val="clear" w:color="auto" w:fill="FFFFFF"/>
        </w:rPr>
      </w:pPr>
      <w:r w:rsidRPr="00607262">
        <w:rPr>
          <w:rFonts w:cstheme="minorHAnsi"/>
          <w:sz w:val="26"/>
          <w:szCs w:val="26"/>
          <w:shd w:val="clear" w:color="auto" w:fill="FFFFFF"/>
        </w:rPr>
        <w:t>FSRV 2080 Microbiology for Funeral Service</w:t>
      </w:r>
    </w:p>
    <w:p w:rsidR="008652F5" w:rsidRPr="00607262" w:rsidRDefault="00250284" w:rsidP="00AA20DD">
      <w:pPr>
        <w:pStyle w:val="NoSpacing"/>
        <w:rPr>
          <w:rFonts w:cstheme="minorHAnsi"/>
          <w:sz w:val="26"/>
          <w:szCs w:val="26"/>
          <w:shd w:val="clear" w:color="auto" w:fill="FFFFFF"/>
        </w:rPr>
      </w:pPr>
      <w:bookmarkStart w:id="0" w:name="_GoBack"/>
      <w:bookmarkEnd w:id="0"/>
      <w:r w:rsidRPr="00607262">
        <w:rPr>
          <w:rFonts w:cstheme="minorHAnsi"/>
          <w:sz w:val="26"/>
          <w:szCs w:val="26"/>
          <w:shd w:val="clear" w:color="auto" w:fill="FFFFFF"/>
        </w:rPr>
        <w:lastRenderedPageBreak/>
        <w:t>In order to gain further admission int</w:t>
      </w:r>
      <w:r w:rsidR="008652F5" w:rsidRPr="00607262">
        <w:rPr>
          <w:rFonts w:cstheme="minorHAnsi"/>
          <w:sz w:val="26"/>
          <w:szCs w:val="26"/>
          <w:shd w:val="clear" w:color="auto" w:fill="FFFFFF"/>
        </w:rPr>
        <w:t>o the program, students must o</w:t>
      </w:r>
      <w:r w:rsidRPr="00607262">
        <w:rPr>
          <w:rFonts w:cstheme="minorHAnsi"/>
          <w:sz w:val="26"/>
          <w:szCs w:val="26"/>
          <w:shd w:val="clear" w:color="auto" w:fill="FFFFFF"/>
        </w:rPr>
        <w:t>btain a grade of "B" or better</w:t>
      </w:r>
      <w:r w:rsidR="008652F5" w:rsidRPr="00607262">
        <w:rPr>
          <w:rFonts w:cstheme="minorHAnsi"/>
          <w:sz w:val="26"/>
          <w:szCs w:val="26"/>
          <w:shd w:val="clear" w:color="auto" w:fill="FFFFFF"/>
        </w:rPr>
        <w:t xml:space="preserve"> in each of the above</w:t>
      </w:r>
      <w:r w:rsidRPr="00607262">
        <w:rPr>
          <w:rFonts w:cstheme="minorHAnsi"/>
          <w:sz w:val="26"/>
          <w:szCs w:val="26"/>
          <w:shd w:val="clear" w:color="auto" w:fill="FFFFFF"/>
        </w:rPr>
        <w:t xml:space="preserve"> entry level science courses</w:t>
      </w:r>
      <w:r w:rsidR="008652F5" w:rsidRPr="00607262">
        <w:rPr>
          <w:rFonts w:cstheme="minorHAnsi"/>
          <w:sz w:val="26"/>
          <w:szCs w:val="26"/>
          <w:shd w:val="clear" w:color="auto" w:fill="FFFFFF"/>
        </w:rPr>
        <w:t xml:space="preserve">. Students must also receive an </w:t>
      </w:r>
      <w:r w:rsidRPr="00607262">
        <w:rPr>
          <w:rFonts w:cstheme="minorHAnsi"/>
          <w:sz w:val="26"/>
          <w:szCs w:val="26"/>
          <w:shd w:val="clear" w:color="auto" w:fill="FFFFFF"/>
        </w:rPr>
        <w:t>"2" or higher work ethics grade in each course attempted</w:t>
      </w:r>
      <w:r w:rsidR="008652F5" w:rsidRPr="00607262">
        <w:rPr>
          <w:rFonts w:cstheme="minorHAnsi"/>
          <w:sz w:val="26"/>
          <w:szCs w:val="26"/>
          <w:shd w:val="clear" w:color="auto" w:fill="FFFFFF"/>
        </w:rPr>
        <w:t xml:space="preserve">. </w:t>
      </w:r>
    </w:p>
    <w:p w:rsidR="00256CDD" w:rsidRPr="00607262" w:rsidRDefault="00256CDD" w:rsidP="00AA20DD">
      <w:pPr>
        <w:pStyle w:val="NoSpacing"/>
        <w:rPr>
          <w:rFonts w:cstheme="minorHAnsi"/>
          <w:sz w:val="26"/>
          <w:szCs w:val="26"/>
          <w:shd w:val="clear" w:color="auto" w:fill="FFFFFF"/>
        </w:rPr>
      </w:pPr>
    </w:p>
    <w:p w:rsidR="00256CDD" w:rsidRPr="00607262" w:rsidRDefault="00256CDD" w:rsidP="00256CDD">
      <w:pPr>
        <w:pStyle w:val="NoSpacing"/>
        <w:rPr>
          <w:rFonts w:cstheme="minorHAnsi"/>
          <w:b/>
          <w:sz w:val="28"/>
          <w:szCs w:val="28"/>
          <w:u w:val="single"/>
          <w:shd w:val="clear" w:color="auto" w:fill="FFFFFF"/>
        </w:rPr>
      </w:pPr>
      <w:r w:rsidRPr="00607262">
        <w:rPr>
          <w:rFonts w:cstheme="minorHAnsi"/>
          <w:b/>
          <w:sz w:val="28"/>
          <w:szCs w:val="28"/>
          <w:u w:val="single"/>
          <w:shd w:val="clear" w:color="auto" w:fill="FFFFFF"/>
        </w:rPr>
        <w:t xml:space="preserve">Additional Program Requirements </w:t>
      </w:r>
    </w:p>
    <w:p w:rsidR="00256CDD" w:rsidRPr="00607262" w:rsidRDefault="00256CDD" w:rsidP="00AA20DD">
      <w:pPr>
        <w:pStyle w:val="NoSpacing"/>
        <w:rPr>
          <w:rFonts w:cstheme="minorHAnsi"/>
          <w:sz w:val="26"/>
          <w:szCs w:val="26"/>
          <w:shd w:val="clear" w:color="auto" w:fill="FFFFFF"/>
        </w:rPr>
      </w:pPr>
    </w:p>
    <w:p w:rsidR="00256CDD" w:rsidRPr="00607262" w:rsidRDefault="00256CDD" w:rsidP="00256CDD">
      <w:pPr>
        <w:spacing w:line="276" w:lineRule="auto"/>
        <w:rPr>
          <w:sz w:val="26"/>
          <w:szCs w:val="26"/>
        </w:rPr>
      </w:pPr>
      <w:r w:rsidRPr="00607262">
        <w:rPr>
          <w:sz w:val="26"/>
          <w:szCs w:val="26"/>
        </w:rPr>
        <w:t>Under the Funeral Service Education curriculum, students will be required to take part in a Funeral Directing simulation setting in an on-campus learning environmen</w:t>
      </w:r>
      <w:r w:rsidR="000C6880" w:rsidRPr="00607262">
        <w:rPr>
          <w:sz w:val="26"/>
          <w:szCs w:val="26"/>
        </w:rPr>
        <w:t>t or an off-campus clinical</w:t>
      </w:r>
      <w:r w:rsidRPr="00607262">
        <w:rPr>
          <w:sz w:val="26"/>
          <w:szCs w:val="26"/>
        </w:rPr>
        <w:t xml:space="preserve"> site.  The hands-on learning experience will include, at the minimum, the task of completing the following forms:</w:t>
      </w:r>
    </w:p>
    <w:p w:rsidR="00256CDD" w:rsidRPr="00607262" w:rsidRDefault="00256CDD" w:rsidP="00256CDD">
      <w:pPr>
        <w:pStyle w:val="ListParagraph"/>
        <w:numPr>
          <w:ilvl w:val="0"/>
          <w:numId w:val="11"/>
        </w:numPr>
        <w:spacing w:line="276" w:lineRule="auto"/>
        <w:rPr>
          <w:sz w:val="26"/>
          <w:szCs w:val="26"/>
        </w:rPr>
      </w:pPr>
      <w:r w:rsidRPr="00607262">
        <w:rPr>
          <w:sz w:val="26"/>
          <w:szCs w:val="26"/>
        </w:rPr>
        <w:t>First call</w:t>
      </w:r>
      <w:r w:rsidR="00C14A81" w:rsidRPr="00607262">
        <w:rPr>
          <w:sz w:val="26"/>
          <w:szCs w:val="26"/>
        </w:rPr>
        <w:t xml:space="preserve">s </w:t>
      </w:r>
      <w:r w:rsidRPr="00607262">
        <w:rPr>
          <w:sz w:val="26"/>
          <w:szCs w:val="26"/>
        </w:rPr>
        <w:t>sheet</w:t>
      </w:r>
      <w:r w:rsidR="00C14A81" w:rsidRPr="00607262">
        <w:rPr>
          <w:sz w:val="26"/>
          <w:szCs w:val="26"/>
        </w:rPr>
        <w:t>s</w:t>
      </w:r>
      <w:r w:rsidRPr="00607262">
        <w:rPr>
          <w:sz w:val="26"/>
          <w:szCs w:val="26"/>
        </w:rPr>
        <w:t xml:space="preserve"> </w:t>
      </w:r>
    </w:p>
    <w:p w:rsidR="00256CDD" w:rsidRPr="00607262" w:rsidRDefault="00256CDD" w:rsidP="00256CDD">
      <w:pPr>
        <w:pStyle w:val="ListParagraph"/>
        <w:numPr>
          <w:ilvl w:val="0"/>
          <w:numId w:val="11"/>
        </w:numPr>
        <w:spacing w:line="276" w:lineRule="auto"/>
        <w:rPr>
          <w:sz w:val="26"/>
          <w:szCs w:val="26"/>
        </w:rPr>
      </w:pPr>
      <w:r w:rsidRPr="00607262">
        <w:rPr>
          <w:sz w:val="26"/>
          <w:szCs w:val="26"/>
        </w:rPr>
        <w:t>Arrangement worksheet</w:t>
      </w:r>
      <w:r w:rsidR="00C14A81" w:rsidRPr="00607262">
        <w:rPr>
          <w:sz w:val="26"/>
          <w:szCs w:val="26"/>
        </w:rPr>
        <w:t>s</w:t>
      </w:r>
    </w:p>
    <w:p w:rsidR="00256CDD" w:rsidRPr="00607262" w:rsidRDefault="00256CDD" w:rsidP="00256CDD">
      <w:pPr>
        <w:pStyle w:val="ListParagraph"/>
        <w:numPr>
          <w:ilvl w:val="0"/>
          <w:numId w:val="11"/>
        </w:numPr>
        <w:spacing w:line="276" w:lineRule="auto"/>
        <w:rPr>
          <w:sz w:val="26"/>
          <w:szCs w:val="26"/>
        </w:rPr>
      </w:pPr>
      <w:r w:rsidRPr="00607262">
        <w:rPr>
          <w:sz w:val="26"/>
          <w:szCs w:val="26"/>
        </w:rPr>
        <w:t>FTC – compliant General Price List</w:t>
      </w:r>
    </w:p>
    <w:p w:rsidR="00256CDD" w:rsidRPr="00607262" w:rsidRDefault="00256CDD" w:rsidP="00256CDD">
      <w:pPr>
        <w:pStyle w:val="ListParagraph"/>
        <w:numPr>
          <w:ilvl w:val="0"/>
          <w:numId w:val="11"/>
        </w:numPr>
        <w:spacing w:line="276" w:lineRule="auto"/>
        <w:rPr>
          <w:sz w:val="26"/>
          <w:szCs w:val="26"/>
        </w:rPr>
      </w:pPr>
      <w:r w:rsidRPr="00607262">
        <w:rPr>
          <w:sz w:val="26"/>
          <w:szCs w:val="26"/>
        </w:rPr>
        <w:t xml:space="preserve">FTC – compliant Casket Price List </w:t>
      </w:r>
    </w:p>
    <w:p w:rsidR="00256CDD" w:rsidRPr="00607262" w:rsidRDefault="00256CDD" w:rsidP="00256CDD">
      <w:pPr>
        <w:pStyle w:val="ListParagraph"/>
        <w:numPr>
          <w:ilvl w:val="0"/>
          <w:numId w:val="11"/>
        </w:numPr>
        <w:spacing w:line="276" w:lineRule="auto"/>
        <w:rPr>
          <w:sz w:val="26"/>
          <w:szCs w:val="26"/>
        </w:rPr>
      </w:pPr>
      <w:r w:rsidRPr="00607262">
        <w:rPr>
          <w:sz w:val="26"/>
          <w:szCs w:val="26"/>
        </w:rPr>
        <w:t xml:space="preserve">FTC – compliant Outer Burial Container Price List </w:t>
      </w:r>
    </w:p>
    <w:p w:rsidR="00256CDD" w:rsidRPr="00607262" w:rsidRDefault="00256CDD" w:rsidP="00256CDD">
      <w:pPr>
        <w:pStyle w:val="ListParagraph"/>
        <w:numPr>
          <w:ilvl w:val="0"/>
          <w:numId w:val="11"/>
        </w:numPr>
        <w:spacing w:line="276" w:lineRule="auto"/>
        <w:rPr>
          <w:sz w:val="26"/>
          <w:szCs w:val="26"/>
        </w:rPr>
      </w:pPr>
      <w:r w:rsidRPr="00607262">
        <w:rPr>
          <w:sz w:val="26"/>
          <w:szCs w:val="26"/>
        </w:rPr>
        <w:t>Embalming Authorization Form</w:t>
      </w:r>
    </w:p>
    <w:p w:rsidR="00256CDD" w:rsidRPr="00607262" w:rsidRDefault="00256CDD" w:rsidP="00256CDD">
      <w:pPr>
        <w:pStyle w:val="ListParagraph"/>
        <w:numPr>
          <w:ilvl w:val="0"/>
          <w:numId w:val="11"/>
        </w:numPr>
        <w:spacing w:line="276" w:lineRule="auto"/>
        <w:rPr>
          <w:sz w:val="26"/>
          <w:szCs w:val="26"/>
        </w:rPr>
      </w:pPr>
      <w:r w:rsidRPr="00607262">
        <w:rPr>
          <w:sz w:val="26"/>
          <w:szCs w:val="26"/>
        </w:rPr>
        <w:t xml:space="preserve">Cremation Authorization Form </w:t>
      </w:r>
    </w:p>
    <w:p w:rsidR="00C14A81" w:rsidRPr="00607262" w:rsidRDefault="00C14A81" w:rsidP="00FC331A">
      <w:pPr>
        <w:spacing w:line="276" w:lineRule="auto"/>
        <w:rPr>
          <w:sz w:val="26"/>
          <w:szCs w:val="26"/>
        </w:rPr>
      </w:pPr>
      <w:r w:rsidRPr="00607262">
        <w:rPr>
          <w:sz w:val="26"/>
          <w:szCs w:val="26"/>
        </w:rPr>
        <w:t>Students are</w:t>
      </w:r>
      <w:r w:rsidR="00FC331A" w:rsidRPr="00607262">
        <w:rPr>
          <w:sz w:val="26"/>
          <w:szCs w:val="26"/>
        </w:rPr>
        <w:t xml:space="preserve"> also</w:t>
      </w:r>
      <w:r w:rsidRPr="00607262">
        <w:rPr>
          <w:sz w:val="26"/>
          <w:szCs w:val="26"/>
        </w:rPr>
        <w:t xml:space="preserve"> required to actively participate in an on-campus learning environmen</w:t>
      </w:r>
      <w:r w:rsidR="000C6880" w:rsidRPr="00607262">
        <w:rPr>
          <w:sz w:val="26"/>
          <w:szCs w:val="26"/>
        </w:rPr>
        <w:t>t or an off-campus clinical</w:t>
      </w:r>
      <w:r w:rsidRPr="00607262">
        <w:rPr>
          <w:sz w:val="26"/>
          <w:szCs w:val="26"/>
        </w:rPr>
        <w:t xml:space="preserve"> site whereby studen</w:t>
      </w:r>
      <w:r w:rsidR="000C6880" w:rsidRPr="00607262">
        <w:rPr>
          <w:sz w:val="26"/>
          <w:szCs w:val="26"/>
        </w:rPr>
        <w:t>ts will receive a minimum of five</w:t>
      </w:r>
      <w:r w:rsidRPr="00607262">
        <w:rPr>
          <w:sz w:val="26"/>
          <w:szCs w:val="26"/>
        </w:rPr>
        <w:t xml:space="preserve"> first calls, assist with one transfer of remains, </w:t>
      </w:r>
      <w:r w:rsidR="000C6880" w:rsidRPr="00607262">
        <w:rPr>
          <w:sz w:val="26"/>
          <w:szCs w:val="26"/>
        </w:rPr>
        <w:t>participate in five</w:t>
      </w:r>
      <w:r w:rsidR="00FC331A" w:rsidRPr="00607262">
        <w:rPr>
          <w:sz w:val="26"/>
          <w:szCs w:val="26"/>
        </w:rPr>
        <w:t xml:space="preserve"> funeral related services whereby</w:t>
      </w:r>
      <w:r w:rsidRPr="00607262">
        <w:rPr>
          <w:sz w:val="26"/>
          <w:szCs w:val="26"/>
        </w:rPr>
        <w:t>, three must be Liturgical, Non-Liturgical, Secular, Chapel service, Graveside, Military, Fraternal, Memor</w:t>
      </w:r>
      <w:r w:rsidR="00FC331A" w:rsidRPr="00607262">
        <w:rPr>
          <w:sz w:val="26"/>
          <w:szCs w:val="26"/>
        </w:rPr>
        <w:t xml:space="preserve">ial Service or Direct Cremation and participate in six Arrangement conferences. </w:t>
      </w:r>
    </w:p>
    <w:p w:rsidR="00256CDD" w:rsidRPr="00607262" w:rsidRDefault="00256CDD" w:rsidP="00256CDD">
      <w:pPr>
        <w:spacing w:line="276" w:lineRule="auto"/>
        <w:rPr>
          <w:sz w:val="26"/>
          <w:szCs w:val="26"/>
        </w:rPr>
      </w:pPr>
      <w:r w:rsidRPr="00607262">
        <w:rPr>
          <w:sz w:val="26"/>
          <w:szCs w:val="26"/>
        </w:rPr>
        <w:t>Students are required to prepare the following documents during the Arrangement Conference:</w:t>
      </w:r>
    </w:p>
    <w:p w:rsidR="00256CDD" w:rsidRPr="00607262" w:rsidRDefault="00256CDD" w:rsidP="00256CDD">
      <w:pPr>
        <w:pStyle w:val="ListParagraph"/>
        <w:numPr>
          <w:ilvl w:val="0"/>
          <w:numId w:val="12"/>
        </w:numPr>
        <w:spacing w:line="276" w:lineRule="auto"/>
        <w:rPr>
          <w:sz w:val="26"/>
          <w:szCs w:val="26"/>
        </w:rPr>
      </w:pPr>
      <w:r w:rsidRPr="00607262">
        <w:rPr>
          <w:sz w:val="26"/>
          <w:szCs w:val="26"/>
        </w:rPr>
        <w:t xml:space="preserve">Death Certificate </w:t>
      </w:r>
    </w:p>
    <w:p w:rsidR="00256CDD" w:rsidRPr="00607262" w:rsidRDefault="00256CDD" w:rsidP="00256CDD">
      <w:pPr>
        <w:pStyle w:val="ListParagraph"/>
        <w:numPr>
          <w:ilvl w:val="0"/>
          <w:numId w:val="12"/>
        </w:numPr>
        <w:spacing w:line="276" w:lineRule="auto"/>
        <w:rPr>
          <w:sz w:val="26"/>
          <w:szCs w:val="26"/>
        </w:rPr>
      </w:pPr>
      <w:r w:rsidRPr="00607262">
        <w:rPr>
          <w:sz w:val="26"/>
          <w:szCs w:val="26"/>
        </w:rPr>
        <w:t xml:space="preserve">Burial Transit permit </w:t>
      </w:r>
    </w:p>
    <w:p w:rsidR="00256CDD" w:rsidRPr="00607262" w:rsidRDefault="00256CDD" w:rsidP="00256CDD">
      <w:pPr>
        <w:pStyle w:val="ListParagraph"/>
        <w:numPr>
          <w:ilvl w:val="0"/>
          <w:numId w:val="12"/>
        </w:numPr>
        <w:spacing w:line="276" w:lineRule="auto"/>
        <w:rPr>
          <w:sz w:val="26"/>
          <w:szCs w:val="26"/>
        </w:rPr>
      </w:pPr>
      <w:r w:rsidRPr="00607262">
        <w:rPr>
          <w:sz w:val="26"/>
          <w:szCs w:val="26"/>
        </w:rPr>
        <w:t>Social Security form</w:t>
      </w:r>
    </w:p>
    <w:p w:rsidR="00256CDD" w:rsidRPr="00607262" w:rsidRDefault="00256CDD" w:rsidP="00256CDD">
      <w:pPr>
        <w:pStyle w:val="ListParagraph"/>
        <w:numPr>
          <w:ilvl w:val="0"/>
          <w:numId w:val="12"/>
        </w:numPr>
        <w:spacing w:line="276" w:lineRule="auto"/>
        <w:rPr>
          <w:sz w:val="26"/>
          <w:szCs w:val="26"/>
        </w:rPr>
      </w:pPr>
      <w:r w:rsidRPr="00607262">
        <w:rPr>
          <w:sz w:val="26"/>
          <w:szCs w:val="26"/>
        </w:rPr>
        <w:t xml:space="preserve">Death notice </w:t>
      </w:r>
    </w:p>
    <w:p w:rsidR="00256CDD" w:rsidRPr="00607262" w:rsidRDefault="00256CDD" w:rsidP="00256CDD">
      <w:pPr>
        <w:pStyle w:val="ListParagraph"/>
        <w:numPr>
          <w:ilvl w:val="0"/>
          <w:numId w:val="12"/>
        </w:numPr>
        <w:spacing w:line="276" w:lineRule="auto"/>
        <w:rPr>
          <w:sz w:val="26"/>
          <w:szCs w:val="26"/>
        </w:rPr>
      </w:pPr>
      <w:r w:rsidRPr="00607262">
        <w:rPr>
          <w:sz w:val="26"/>
          <w:szCs w:val="26"/>
        </w:rPr>
        <w:t xml:space="preserve">Obituary </w:t>
      </w:r>
    </w:p>
    <w:p w:rsidR="00256CDD" w:rsidRPr="00607262" w:rsidRDefault="00256CDD" w:rsidP="00256CDD">
      <w:pPr>
        <w:pStyle w:val="ListParagraph"/>
        <w:numPr>
          <w:ilvl w:val="0"/>
          <w:numId w:val="12"/>
        </w:numPr>
        <w:spacing w:line="276" w:lineRule="auto"/>
        <w:rPr>
          <w:sz w:val="26"/>
          <w:szCs w:val="26"/>
        </w:rPr>
      </w:pPr>
      <w:r w:rsidRPr="00607262">
        <w:rPr>
          <w:sz w:val="26"/>
          <w:szCs w:val="26"/>
        </w:rPr>
        <w:t xml:space="preserve">FTC compliant State of Funeral Goods and Services Selected </w:t>
      </w:r>
    </w:p>
    <w:p w:rsidR="00FC331A" w:rsidRPr="00607262" w:rsidRDefault="00256CDD" w:rsidP="00FC331A">
      <w:pPr>
        <w:pStyle w:val="ListParagraph"/>
        <w:numPr>
          <w:ilvl w:val="0"/>
          <w:numId w:val="12"/>
        </w:numPr>
        <w:spacing w:line="276" w:lineRule="auto"/>
        <w:rPr>
          <w:sz w:val="26"/>
          <w:szCs w:val="26"/>
        </w:rPr>
      </w:pPr>
      <w:r w:rsidRPr="00607262">
        <w:rPr>
          <w:sz w:val="26"/>
          <w:szCs w:val="26"/>
        </w:rPr>
        <w:t>Veterans flag application including burial benefits forms and headstone/maker forms</w:t>
      </w:r>
    </w:p>
    <w:p w:rsidR="00FC331A" w:rsidRPr="00607262" w:rsidRDefault="00FC331A" w:rsidP="00FC331A">
      <w:pPr>
        <w:pStyle w:val="ListParagraph"/>
        <w:spacing w:line="276" w:lineRule="auto"/>
        <w:ind w:left="0"/>
        <w:rPr>
          <w:sz w:val="26"/>
          <w:szCs w:val="26"/>
        </w:rPr>
      </w:pPr>
    </w:p>
    <w:p w:rsidR="00FC331A" w:rsidRPr="00607262" w:rsidRDefault="00FC331A" w:rsidP="00FC331A">
      <w:pPr>
        <w:pStyle w:val="ListParagraph"/>
        <w:spacing w:line="276" w:lineRule="auto"/>
        <w:ind w:left="0"/>
        <w:rPr>
          <w:sz w:val="26"/>
          <w:szCs w:val="26"/>
        </w:rPr>
      </w:pPr>
      <w:r w:rsidRPr="00607262">
        <w:rPr>
          <w:sz w:val="26"/>
          <w:szCs w:val="26"/>
        </w:rPr>
        <w:lastRenderedPageBreak/>
        <w:t xml:space="preserve">The above documents are reviewed and taught within the scope of the FSRV 1030 Funeral Service Management and Directing course. </w:t>
      </w:r>
    </w:p>
    <w:p w:rsidR="00AA20DD" w:rsidRPr="00607262" w:rsidRDefault="00AA20DD" w:rsidP="00AA20DD">
      <w:pPr>
        <w:pStyle w:val="NoSpacing"/>
        <w:rPr>
          <w:rFonts w:cstheme="minorHAnsi"/>
          <w:b/>
          <w:sz w:val="28"/>
          <w:szCs w:val="28"/>
          <w:u w:val="single"/>
        </w:rPr>
      </w:pPr>
      <w:r w:rsidRPr="00607262">
        <w:rPr>
          <w:rFonts w:cstheme="minorHAnsi"/>
          <w:b/>
          <w:sz w:val="28"/>
          <w:szCs w:val="28"/>
          <w:u w:val="single"/>
        </w:rPr>
        <w:t xml:space="preserve">Licensure/Certification </w:t>
      </w:r>
    </w:p>
    <w:p w:rsidR="00AA20DD" w:rsidRPr="00607262" w:rsidRDefault="00AA20DD" w:rsidP="00AA20DD">
      <w:pPr>
        <w:pStyle w:val="NoSpacing"/>
        <w:rPr>
          <w:rFonts w:cstheme="minorHAnsi"/>
          <w:sz w:val="26"/>
          <w:szCs w:val="26"/>
        </w:rPr>
      </w:pPr>
    </w:p>
    <w:p w:rsidR="0063698C" w:rsidRPr="00607262" w:rsidRDefault="00AA20DD" w:rsidP="008652F5">
      <w:pPr>
        <w:pStyle w:val="NoSpacing"/>
        <w:rPr>
          <w:rFonts w:cstheme="minorHAnsi"/>
          <w:sz w:val="26"/>
          <w:szCs w:val="26"/>
          <w:shd w:val="clear" w:color="auto" w:fill="FFFFFF"/>
        </w:rPr>
      </w:pPr>
      <w:r w:rsidRPr="00607262">
        <w:rPr>
          <w:rFonts w:cstheme="minorHAnsi"/>
          <w:sz w:val="26"/>
          <w:szCs w:val="26"/>
        </w:rPr>
        <w:t xml:space="preserve">To become licensed in the State of Georgia, a student must successfully complete the course of study at an </w:t>
      </w:r>
      <w:r w:rsidR="000C6880" w:rsidRPr="00607262">
        <w:rPr>
          <w:rFonts w:cstheme="minorHAnsi"/>
          <w:sz w:val="26"/>
          <w:szCs w:val="26"/>
        </w:rPr>
        <w:t>ABFSE a</w:t>
      </w:r>
      <w:r w:rsidRPr="00607262">
        <w:rPr>
          <w:rFonts w:cstheme="minorHAnsi"/>
          <w:sz w:val="26"/>
          <w:szCs w:val="26"/>
        </w:rPr>
        <w:t>ccredited Funeral Servi</w:t>
      </w:r>
      <w:r w:rsidR="000C6880" w:rsidRPr="00607262">
        <w:rPr>
          <w:rFonts w:cstheme="minorHAnsi"/>
          <w:sz w:val="26"/>
          <w:szCs w:val="26"/>
        </w:rPr>
        <w:t>ce Education program, pass the National and State E</w:t>
      </w:r>
      <w:r w:rsidRPr="00607262">
        <w:rPr>
          <w:rFonts w:cstheme="minorHAnsi"/>
          <w:sz w:val="26"/>
          <w:szCs w:val="26"/>
        </w:rPr>
        <w:t>xaminations, and complete a required apprenticeship.</w:t>
      </w:r>
    </w:p>
    <w:p w:rsidR="00F96198" w:rsidRPr="00607262" w:rsidRDefault="00F96198">
      <w:pPr>
        <w:rPr>
          <w:rFonts w:cstheme="minorHAnsi"/>
          <w:b/>
          <w:sz w:val="26"/>
          <w:szCs w:val="26"/>
          <w:u w:val="single"/>
        </w:rPr>
      </w:pPr>
    </w:p>
    <w:p w:rsidR="00AA20DD" w:rsidRPr="00607262" w:rsidRDefault="00AA20DD">
      <w:pPr>
        <w:rPr>
          <w:rFonts w:cstheme="minorHAnsi"/>
          <w:b/>
          <w:sz w:val="28"/>
          <w:szCs w:val="28"/>
          <w:u w:val="single"/>
        </w:rPr>
      </w:pPr>
      <w:r w:rsidRPr="00607262">
        <w:rPr>
          <w:rFonts w:cstheme="minorHAnsi"/>
          <w:b/>
          <w:sz w:val="28"/>
          <w:szCs w:val="28"/>
          <w:u w:val="single"/>
        </w:rPr>
        <w:t xml:space="preserve">National Board Examination </w:t>
      </w:r>
    </w:p>
    <w:p w:rsidR="00ED22A9" w:rsidRPr="00607262" w:rsidRDefault="00FC6054">
      <w:pPr>
        <w:rPr>
          <w:rFonts w:cstheme="minorHAnsi"/>
          <w:sz w:val="26"/>
          <w:szCs w:val="26"/>
        </w:rPr>
      </w:pPr>
      <w:r>
        <w:rPr>
          <w:rFonts w:cstheme="minorHAnsi"/>
          <w:sz w:val="26"/>
          <w:szCs w:val="26"/>
        </w:rPr>
        <w:t xml:space="preserve">Pass Rates on the National Board Examination (NBE): Accredited programs must report statistics for both the “Arts” and “Sciences” sections of the National Board Examination. Statistical results are provided annually by the International Conference of Funeral Service Examining Boards. </w:t>
      </w:r>
    </w:p>
    <w:p w:rsidR="00256CDD" w:rsidRPr="00607262" w:rsidRDefault="0019218A" w:rsidP="00256CDD">
      <w:pPr>
        <w:rPr>
          <w:rFonts w:cstheme="minorHAnsi"/>
          <w:b/>
          <w:sz w:val="28"/>
          <w:szCs w:val="28"/>
          <w:u w:val="single"/>
        </w:rPr>
      </w:pPr>
      <w:r w:rsidRPr="00607262">
        <w:rPr>
          <w:rFonts w:cstheme="minorHAnsi"/>
          <w:b/>
          <w:sz w:val="28"/>
          <w:szCs w:val="28"/>
          <w:u w:val="single"/>
        </w:rPr>
        <w:t xml:space="preserve">Additional Program Cost </w:t>
      </w:r>
    </w:p>
    <w:p w:rsidR="00256CDD" w:rsidRPr="00607262" w:rsidRDefault="00256CDD" w:rsidP="00256CDD">
      <w:pPr>
        <w:pStyle w:val="NoSpacing"/>
        <w:rPr>
          <w:sz w:val="26"/>
          <w:szCs w:val="26"/>
        </w:rPr>
      </w:pPr>
      <w:r w:rsidRPr="00607262">
        <w:rPr>
          <w:sz w:val="26"/>
          <w:szCs w:val="26"/>
        </w:rPr>
        <w:t>Hepatitis B Series Fee   </w:t>
      </w:r>
      <w:r w:rsidRPr="00607262">
        <w:rPr>
          <w:sz w:val="26"/>
          <w:szCs w:val="26"/>
        </w:rPr>
        <w:tab/>
      </w:r>
      <w:r w:rsidRPr="00607262">
        <w:rPr>
          <w:sz w:val="26"/>
          <w:szCs w:val="26"/>
        </w:rPr>
        <w:tab/>
      </w:r>
      <w:r w:rsidRPr="00607262">
        <w:rPr>
          <w:sz w:val="26"/>
          <w:szCs w:val="26"/>
        </w:rPr>
        <w:tab/>
      </w:r>
      <w:r w:rsidRPr="00607262">
        <w:rPr>
          <w:sz w:val="26"/>
          <w:szCs w:val="26"/>
        </w:rPr>
        <w:tab/>
      </w:r>
      <w:r w:rsidRPr="00607262">
        <w:rPr>
          <w:sz w:val="26"/>
          <w:szCs w:val="26"/>
        </w:rPr>
        <w:tab/>
      </w:r>
      <w:r w:rsidRPr="00607262">
        <w:rPr>
          <w:sz w:val="26"/>
          <w:szCs w:val="26"/>
        </w:rPr>
        <w:tab/>
        <w:t>$60.00</w:t>
      </w:r>
    </w:p>
    <w:p w:rsidR="00256CDD" w:rsidRPr="00607262" w:rsidRDefault="00256CDD" w:rsidP="00256CDD">
      <w:pPr>
        <w:pStyle w:val="NoSpacing"/>
        <w:rPr>
          <w:rFonts w:cstheme="minorHAnsi"/>
          <w:b/>
          <w:sz w:val="26"/>
          <w:szCs w:val="26"/>
          <w:u w:val="single"/>
        </w:rPr>
      </w:pPr>
      <w:r w:rsidRPr="00607262">
        <w:rPr>
          <w:sz w:val="26"/>
          <w:szCs w:val="26"/>
        </w:rPr>
        <w:t xml:space="preserve">Tuberculosis Test Fee   </w:t>
      </w:r>
      <w:r w:rsidRPr="00607262">
        <w:rPr>
          <w:sz w:val="26"/>
          <w:szCs w:val="26"/>
        </w:rPr>
        <w:tab/>
      </w:r>
      <w:r w:rsidRPr="00607262">
        <w:rPr>
          <w:sz w:val="26"/>
          <w:szCs w:val="26"/>
        </w:rPr>
        <w:tab/>
      </w:r>
      <w:r w:rsidRPr="00607262">
        <w:rPr>
          <w:sz w:val="26"/>
          <w:szCs w:val="26"/>
        </w:rPr>
        <w:tab/>
      </w:r>
      <w:r w:rsidRPr="00607262">
        <w:rPr>
          <w:sz w:val="26"/>
          <w:szCs w:val="26"/>
        </w:rPr>
        <w:tab/>
      </w:r>
      <w:r w:rsidRPr="00607262">
        <w:rPr>
          <w:sz w:val="26"/>
          <w:szCs w:val="26"/>
        </w:rPr>
        <w:tab/>
      </w:r>
      <w:r w:rsidRPr="00607262">
        <w:rPr>
          <w:sz w:val="26"/>
          <w:szCs w:val="26"/>
        </w:rPr>
        <w:tab/>
        <w:t>$19.00</w:t>
      </w:r>
    </w:p>
    <w:p w:rsidR="00256CDD" w:rsidRPr="00607262" w:rsidRDefault="00256CDD" w:rsidP="00256CDD">
      <w:pPr>
        <w:pStyle w:val="NoSpacing"/>
        <w:rPr>
          <w:sz w:val="26"/>
          <w:szCs w:val="26"/>
        </w:rPr>
      </w:pPr>
      <w:r w:rsidRPr="00607262">
        <w:rPr>
          <w:sz w:val="26"/>
          <w:szCs w:val="26"/>
        </w:rPr>
        <w:t xml:space="preserve">Background Check and Drug Screening Fee: </w:t>
      </w:r>
      <w:r w:rsidRPr="00607262">
        <w:rPr>
          <w:sz w:val="26"/>
          <w:szCs w:val="26"/>
        </w:rPr>
        <w:tab/>
      </w:r>
      <w:r w:rsidRPr="00607262">
        <w:rPr>
          <w:sz w:val="26"/>
          <w:szCs w:val="26"/>
        </w:rPr>
        <w:tab/>
      </w:r>
      <w:r w:rsidRPr="00607262">
        <w:rPr>
          <w:sz w:val="26"/>
          <w:szCs w:val="26"/>
        </w:rPr>
        <w:tab/>
        <w:t>$74.50</w:t>
      </w:r>
    </w:p>
    <w:p w:rsidR="0019218A" w:rsidRPr="00607262" w:rsidRDefault="0019218A" w:rsidP="00256CDD">
      <w:pPr>
        <w:pStyle w:val="NoSpacing"/>
        <w:rPr>
          <w:sz w:val="26"/>
          <w:szCs w:val="26"/>
        </w:rPr>
      </w:pPr>
      <w:r w:rsidRPr="00607262">
        <w:rPr>
          <w:sz w:val="26"/>
          <w:szCs w:val="26"/>
        </w:rPr>
        <w:t xml:space="preserve">Practice National Board Exam                                             </w:t>
      </w:r>
      <w:r w:rsidR="00256CDD" w:rsidRPr="00607262">
        <w:rPr>
          <w:sz w:val="26"/>
          <w:szCs w:val="26"/>
        </w:rPr>
        <w:tab/>
      </w:r>
      <w:r w:rsidRPr="00607262">
        <w:rPr>
          <w:sz w:val="26"/>
          <w:szCs w:val="26"/>
        </w:rPr>
        <w:t>$60.00</w:t>
      </w:r>
    </w:p>
    <w:p w:rsidR="0019218A" w:rsidRDefault="0019218A" w:rsidP="00C963A1">
      <w:pPr>
        <w:pStyle w:val="NoSpacing"/>
        <w:rPr>
          <w:sz w:val="26"/>
          <w:szCs w:val="26"/>
        </w:rPr>
      </w:pPr>
      <w:r w:rsidRPr="00607262">
        <w:rPr>
          <w:sz w:val="26"/>
          <w:szCs w:val="26"/>
        </w:rPr>
        <w:t xml:space="preserve">National Board Exam                                                           </w:t>
      </w:r>
      <w:r w:rsidR="00256CDD" w:rsidRPr="00607262">
        <w:rPr>
          <w:sz w:val="26"/>
          <w:szCs w:val="26"/>
        </w:rPr>
        <w:tab/>
      </w:r>
      <w:r w:rsidRPr="00607262">
        <w:rPr>
          <w:sz w:val="26"/>
          <w:szCs w:val="26"/>
        </w:rPr>
        <w:t xml:space="preserve">   </w:t>
      </w:r>
      <w:r w:rsidR="00256CDD" w:rsidRPr="00607262">
        <w:rPr>
          <w:sz w:val="26"/>
          <w:szCs w:val="26"/>
        </w:rPr>
        <w:t xml:space="preserve">        </w:t>
      </w:r>
      <w:r w:rsidR="000C6880" w:rsidRPr="00607262">
        <w:rPr>
          <w:sz w:val="26"/>
          <w:szCs w:val="26"/>
        </w:rPr>
        <w:t xml:space="preserve"> $57</w:t>
      </w:r>
      <w:r w:rsidRPr="00607262">
        <w:rPr>
          <w:sz w:val="26"/>
          <w:szCs w:val="26"/>
        </w:rPr>
        <w:t>0.00</w:t>
      </w:r>
    </w:p>
    <w:p w:rsidR="00C963A1" w:rsidRPr="00C963A1" w:rsidRDefault="00C963A1" w:rsidP="00C963A1">
      <w:pPr>
        <w:pStyle w:val="NoSpacing"/>
        <w:rPr>
          <w:sz w:val="26"/>
          <w:szCs w:val="26"/>
        </w:rPr>
      </w:pPr>
    </w:p>
    <w:p w:rsidR="00890341" w:rsidRPr="00607262" w:rsidRDefault="004C2B49" w:rsidP="00890341">
      <w:pPr>
        <w:rPr>
          <w:rFonts w:cstheme="minorHAnsi"/>
          <w:b/>
          <w:sz w:val="28"/>
          <w:szCs w:val="28"/>
          <w:u w:val="single"/>
        </w:rPr>
      </w:pPr>
      <w:r w:rsidRPr="00607262">
        <w:rPr>
          <w:rFonts w:cstheme="minorHAnsi"/>
          <w:b/>
          <w:sz w:val="28"/>
          <w:szCs w:val="28"/>
          <w:u w:val="single"/>
        </w:rPr>
        <w:t>Graduation</w:t>
      </w:r>
    </w:p>
    <w:p w:rsidR="00890341" w:rsidRPr="00607262" w:rsidRDefault="00890341" w:rsidP="00890341">
      <w:pPr>
        <w:rPr>
          <w:rFonts w:cstheme="minorHAnsi"/>
          <w:sz w:val="26"/>
          <w:szCs w:val="26"/>
        </w:rPr>
      </w:pPr>
      <w:r w:rsidRPr="00607262">
        <w:rPr>
          <w:rFonts w:cstheme="minorHAnsi"/>
          <w:sz w:val="26"/>
          <w:szCs w:val="26"/>
        </w:rPr>
        <w:t>Students and their family and friends are invited to the Columbus Technical College Graduation Ceremony at the beginning of Summer Semester for Spring Semester graduates.  Graduates will receive accolades for accomplishing completion of the program during this time.  Students can pick up their degrees in the Registrar’s Office at a time designed by that department or the degree will be mailed, if preferred.   Graduation is a school activity and those students participating in the formal ceremony are required to follow all policies of the college and program prior to and during the activity to include the following:</w:t>
      </w:r>
    </w:p>
    <w:p w:rsidR="00890341" w:rsidRPr="00607262" w:rsidRDefault="00890341" w:rsidP="00890341">
      <w:pPr>
        <w:numPr>
          <w:ilvl w:val="0"/>
          <w:numId w:val="8"/>
        </w:numPr>
        <w:spacing w:after="0" w:line="240" w:lineRule="auto"/>
        <w:ind w:left="0"/>
        <w:rPr>
          <w:rFonts w:cstheme="minorHAnsi"/>
          <w:sz w:val="26"/>
          <w:szCs w:val="26"/>
        </w:rPr>
      </w:pPr>
      <w:r w:rsidRPr="00607262">
        <w:rPr>
          <w:rFonts w:cstheme="minorHAnsi"/>
          <w:sz w:val="26"/>
          <w:szCs w:val="26"/>
        </w:rPr>
        <w:t xml:space="preserve">All students and graduates are required to adhere to the college dress code.  </w:t>
      </w:r>
    </w:p>
    <w:p w:rsidR="003674BD" w:rsidRPr="00607262" w:rsidRDefault="00890341" w:rsidP="000C6880">
      <w:pPr>
        <w:numPr>
          <w:ilvl w:val="0"/>
          <w:numId w:val="8"/>
        </w:numPr>
        <w:spacing w:after="0" w:line="240" w:lineRule="auto"/>
        <w:ind w:left="0"/>
        <w:rPr>
          <w:rFonts w:cstheme="minorHAnsi"/>
          <w:sz w:val="26"/>
          <w:szCs w:val="26"/>
        </w:rPr>
      </w:pPr>
      <w:r w:rsidRPr="00607262">
        <w:rPr>
          <w:rFonts w:cstheme="minorHAnsi"/>
          <w:sz w:val="26"/>
          <w:szCs w:val="26"/>
        </w:rPr>
        <w:t>Any student suspected of being under the influence of alcohol shall face possible exclusion from the ceremony and requested to leave the premises.</w:t>
      </w:r>
    </w:p>
    <w:p w:rsidR="00C963A1" w:rsidRDefault="00C963A1">
      <w:pPr>
        <w:rPr>
          <w:rFonts w:cstheme="minorHAnsi"/>
          <w:b/>
          <w:sz w:val="28"/>
          <w:szCs w:val="28"/>
          <w:u w:val="single"/>
        </w:rPr>
      </w:pPr>
    </w:p>
    <w:p w:rsidR="00C963A1" w:rsidRDefault="00C963A1">
      <w:pPr>
        <w:rPr>
          <w:rFonts w:cstheme="minorHAnsi"/>
          <w:b/>
          <w:sz w:val="28"/>
          <w:szCs w:val="28"/>
          <w:u w:val="single"/>
        </w:rPr>
      </w:pPr>
    </w:p>
    <w:p w:rsidR="00ED22A9" w:rsidRPr="00607262" w:rsidRDefault="007E41E8">
      <w:pPr>
        <w:rPr>
          <w:rFonts w:cstheme="minorHAnsi"/>
          <w:b/>
          <w:sz w:val="28"/>
          <w:szCs w:val="28"/>
          <w:u w:val="single"/>
        </w:rPr>
      </w:pPr>
      <w:r w:rsidRPr="00607262">
        <w:rPr>
          <w:rFonts w:cstheme="minorHAnsi"/>
          <w:b/>
          <w:sz w:val="28"/>
          <w:szCs w:val="28"/>
          <w:u w:val="single"/>
        </w:rPr>
        <w:lastRenderedPageBreak/>
        <w:t xml:space="preserve">Degree Requirements </w:t>
      </w:r>
    </w:p>
    <w:tbl>
      <w:tblPr>
        <w:tblStyle w:val="TableGrid"/>
        <w:tblW w:w="0" w:type="auto"/>
        <w:tblLook w:val="04A0" w:firstRow="1" w:lastRow="0" w:firstColumn="1" w:lastColumn="0" w:noHBand="0" w:noVBand="1"/>
      </w:tblPr>
      <w:tblGrid>
        <w:gridCol w:w="8390"/>
        <w:gridCol w:w="960"/>
      </w:tblGrid>
      <w:tr w:rsidR="00607262" w:rsidRPr="00607262" w:rsidTr="00D457E1">
        <w:tc>
          <w:tcPr>
            <w:tcW w:w="8455" w:type="dxa"/>
            <w:shd w:val="clear" w:color="auto" w:fill="BFBFBF" w:themeFill="background1" w:themeFillShade="BF"/>
          </w:tcPr>
          <w:p w:rsidR="006C6CD3" w:rsidRPr="00607262" w:rsidRDefault="006C6CD3">
            <w:pPr>
              <w:rPr>
                <w:rFonts w:cstheme="minorHAnsi"/>
                <w:sz w:val="26"/>
                <w:szCs w:val="26"/>
              </w:rPr>
            </w:pPr>
            <w:r w:rsidRPr="00607262">
              <w:rPr>
                <w:rFonts w:cstheme="minorHAnsi"/>
                <w:sz w:val="26"/>
                <w:szCs w:val="26"/>
              </w:rPr>
              <w:t xml:space="preserve">Program Courses </w:t>
            </w:r>
          </w:p>
          <w:p w:rsidR="00C57E5A" w:rsidRPr="00607262" w:rsidRDefault="00C57E5A">
            <w:pPr>
              <w:rPr>
                <w:rFonts w:cstheme="minorHAnsi"/>
                <w:sz w:val="26"/>
                <w:szCs w:val="26"/>
              </w:rPr>
            </w:pPr>
          </w:p>
        </w:tc>
        <w:tc>
          <w:tcPr>
            <w:tcW w:w="895" w:type="dxa"/>
            <w:shd w:val="clear" w:color="auto" w:fill="BFBFBF" w:themeFill="background1" w:themeFillShade="BF"/>
          </w:tcPr>
          <w:p w:rsidR="006C6CD3" w:rsidRPr="00607262" w:rsidRDefault="006C6CD3">
            <w:pPr>
              <w:rPr>
                <w:rFonts w:cstheme="minorHAnsi"/>
                <w:sz w:val="26"/>
                <w:szCs w:val="26"/>
              </w:rPr>
            </w:pPr>
            <w:r w:rsidRPr="00607262">
              <w:rPr>
                <w:rFonts w:cstheme="minorHAnsi"/>
                <w:sz w:val="26"/>
                <w:szCs w:val="26"/>
              </w:rPr>
              <w:t xml:space="preserve">Credits </w:t>
            </w:r>
          </w:p>
        </w:tc>
      </w:tr>
    </w:tbl>
    <w:p w:rsidR="007E41E8" w:rsidRPr="00607262" w:rsidRDefault="007E41E8">
      <w:pPr>
        <w:rPr>
          <w:rFonts w:cstheme="minorHAnsi"/>
          <w:sz w:val="26"/>
          <w:szCs w:val="26"/>
        </w:rPr>
      </w:pPr>
    </w:p>
    <w:tbl>
      <w:tblPr>
        <w:tblStyle w:val="TableGrid"/>
        <w:tblW w:w="0" w:type="auto"/>
        <w:tblLook w:val="04A0" w:firstRow="1" w:lastRow="0" w:firstColumn="1" w:lastColumn="0" w:noHBand="0" w:noVBand="1"/>
      </w:tblPr>
      <w:tblGrid>
        <w:gridCol w:w="1975"/>
        <w:gridCol w:w="6480"/>
        <w:gridCol w:w="895"/>
      </w:tblGrid>
      <w:tr w:rsidR="00607262" w:rsidRPr="00607262" w:rsidTr="00C57E5A">
        <w:tc>
          <w:tcPr>
            <w:tcW w:w="1975" w:type="dxa"/>
            <w:shd w:val="clear" w:color="auto" w:fill="D9D9D9" w:themeFill="background1" w:themeFillShade="D9"/>
          </w:tcPr>
          <w:p w:rsidR="003E6DA5" w:rsidRPr="00607262" w:rsidRDefault="003E6DA5" w:rsidP="00D457E1">
            <w:pPr>
              <w:rPr>
                <w:rFonts w:cstheme="minorHAnsi"/>
                <w:sz w:val="26"/>
                <w:szCs w:val="26"/>
              </w:rPr>
            </w:pPr>
          </w:p>
        </w:tc>
        <w:tc>
          <w:tcPr>
            <w:tcW w:w="6480" w:type="dxa"/>
            <w:shd w:val="clear" w:color="auto" w:fill="D9D9D9" w:themeFill="background1" w:themeFillShade="D9"/>
          </w:tcPr>
          <w:p w:rsidR="003E6DA5" w:rsidRPr="00607262" w:rsidRDefault="003E6DA5" w:rsidP="00D457E1">
            <w:pPr>
              <w:rPr>
                <w:rFonts w:cstheme="minorHAnsi"/>
                <w:sz w:val="26"/>
                <w:szCs w:val="26"/>
              </w:rPr>
            </w:pPr>
            <w:r w:rsidRPr="00607262">
              <w:rPr>
                <w:rFonts w:cstheme="minorHAnsi"/>
                <w:sz w:val="26"/>
                <w:szCs w:val="26"/>
              </w:rPr>
              <w:t xml:space="preserve">General Education Core </w:t>
            </w:r>
            <w:r w:rsidR="00C57E5A" w:rsidRPr="00607262">
              <w:rPr>
                <w:rFonts w:cstheme="minorHAnsi"/>
                <w:sz w:val="26"/>
                <w:szCs w:val="26"/>
              </w:rPr>
              <w:t>(Minimum Requirements)</w:t>
            </w:r>
          </w:p>
          <w:p w:rsidR="00C57E5A" w:rsidRPr="00607262" w:rsidRDefault="00C57E5A" w:rsidP="00D457E1">
            <w:pPr>
              <w:rPr>
                <w:rFonts w:cstheme="minorHAnsi"/>
                <w:sz w:val="26"/>
                <w:szCs w:val="26"/>
              </w:rPr>
            </w:pPr>
          </w:p>
        </w:tc>
        <w:tc>
          <w:tcPr>
            <w:tcW w:w="895" w:type="dxa"/>
            <w:shd w:val="clear" w:color="auto" w:fill="D9D9D9" w:themeFill="background1" w:themeFillShade="D9"/>
          </w:tcPr>
          <w:p w:rsidR="003E6DA5" w:rsidRPr="00607262" w:rsidRDefault="003E6DA5" w:rsidP="00D457E1">
            <w:pPr>
              <w:jc w:val="center"/>
              <w:rPr>
                <w:rFonts w:cstheme="minorHAnsi"/>
                <w:sz w:val="26"/>
                <w:szCs w:val="26"/>
              </w:rPr>
            </w:pPr>
            <w:r w:rsidRPr="00607262">
              <w:rPr>
                <w:rFonts w:cstheme="minorHAnsi"/>
                <w:sz w:val="26"/>
                <w:szCs w:val="26"/>
              </w:rPr>
              <w:t>15</w:t>
            </w:r>
          </w:p>
        </w:tc>
      </w:tr>
      <w:tr w:rsidR="00607262" w:rsidRPr="00607262" w:rsidTr="00D457E1">
        <w:tc>
          <w:tcPr>
            <w:tcW w:w="1975" w:type="dxa"/>
          </w:tcPr>
          <w:p w:rsidR="007E41E8" w:rsidRPr="00607262" w:rsidRDefault="007E41E8" w:rsidP="00D457E1">
            <w:pPr>
              <w:rPr>
                <w:rFonts w:cstheme="minorHAnsi"/>
                <w:b/>
                <w:sz w:val="26"/>
                <w:szCs w:val="26"/>
                <w:u w:val="single"/>
              </w:rPr>
            </w:pPr>
            <w:r w:rsidRPr="00607262">
              <w:rPr>
                <w:rFonts w:cstheme="minorHAnsi"/>
                <w:sz w:val="26"/>
                <w:szCs w:val="26"/>
              </w:rPr>
              <w:t>SEMN 1000</w:t>
            </w:r>
          </w:p>
        </w:tc>
        <w:tc>
          <w:tcPr>
            <w:tcW w:w="6480" w:type="dxa"/>
          </w:tcPr>
          <w:p w:rsidR="007E41E8" w:rsidRPr="00607262" w:rsidRDefault="007E41E8" w:rsidP="00D457E1">
            <w:pPr>
              <w:rPr>
                <w:rFonts w:cstheme="minorHAnsi"/>
                <w:sz w:val="26"/>
                <w:szCs w:val="26"/>
              </w:rPr>
            </w:pPr>
            <w:r w:rsidRPr="00607262">
              <w:rPr>
                <w:rFonts w:cstheme="minorHAnsi"/>
                <w:sz w:val="26"/>
                <w:szCs w:val="26"/>
              </w:rPr>
              <w:t>First Semester Seminar</w:t>
            </w:r>
          </w:p>
          <w:p w:rsidR="00D457E1" w:rsidRPr="00607262" w:rsidRDefault="00D457E1" w:rsidP="00D457E1">
            <w:pPr>
              <w:rPr>
                <w:rFonts w:cstheme="minorHAnsi"/>
                <w:b/>
                <w:sz w:val="26"/>
                <w:szCs w:val="26"/>
                <w:u w:val="single"/>
              </w:rPr>
            </w:pPr>
          </w:p>
        </w:tc>
        <w:tc>
          <w:tcPr>
            <w:tcW w:w="895" w:type="dxa"/>
          </w:tcPr>
          <w:p w:rsidR="007E41E8" w:rsidRPr="00607262" w:rsidRDefault="007E41E8" w:rsidP="00D457E1">
            <w:pPr>
              <w:jc w:val="center"/>
              <w:rPr>
                <w:rFonts w:cstheme="minorHAnsi"/>
                <w:sz w:val="26"/>
                <w:szCs w:val="26"/>
              </w:rPr>
            </w:pPr>
            <w:r w:rsidRPr="00607262">
              <w:rPr>
                <w:rFonts w:cstheme="minorHAnsi"/>
                <w:sz w:val="26"/>
                <w:szCs w:val="26"/>
              </w:rPr>
              <w:t>0</w:t>
            </w:r>
          </w:p>
        </w:tc>
      </w:tr>
      <w:tr w:rsidR="00607262" w:rsidRPr="00607262" w:rsidTr="00C57E5A">
        <w:tc>
          <w:tcPr>
            <w:tcW w:w="1975" w:type="dxa"/>
            <w:shd w:val="clear" w:color="auto" w:fill="D9D9D9" w:themeFill="background1" w:themeFillShade="D9"/>
          </w:tcPr>
          <w:p w:rsidR="003E6DA5" w:rsidRPr="00607262" w:rsidRDefault="003E6DA5" w:rsidP="003E6DA5">
            <w:pPr>
              <w:rPr>
                <w:rFonts w:cstheme="minorHAnsi"/>
                <w:sz w:val="26"/>
                <w:szCs w:val="26"/>
              </w:rPr>
            </w:pPr>
            <w:r w:rsidRPr="00607262">
              <w:rPr>
                <w:rFonts w:cstheme="minorHAnsi"/>
                <w:sz w:val="26"/>
                <w:szCs w:val="26"/>
              </w:rPr>
              <w:t xml:space="preserve">AREA I. </w:t>
            </w:r>
          </w:p>
        </w:tc>
        <w:tc>
          <w:tcPr>
            <w:tcW w:w="6480" w:type="dxa"/>
            <w:shd w:val="clear" w:color="auto" w:fill="D9D9D9" w:themeFill="background1" w:themeFillShade="D9"/>
          </w:tcPr>
          <w:p w:rsidR="003E6DA5" w:rsidRPr="00607262" w:rsidRDefault="00C57E5A" w:rsidP="003E6DA5">
            <w:pPr>
              <w:rPr>
                <w:rFonts w:cstheme="minorHAnsi"/>
                <w:sz w:val="26"/>
                <w:szCs w:val="26"/>
              </w:rPr>
            </w:pPr>
            <w:r w:rsidRPr="00607262">
              <w:rPr>
                <w:rFonts w:cstheme="minorHAnsi"/>
                <w:sz w:val="26"/>
                <w:szCs w:val="26"/>
              </w:rPr>
              <w:t>Language Arts/Communication</w:t>
            </w:r>
          </w:p>
          <w:p w:rsidR="00C57E5A" w:rsidRPr="00607262" w:rsidRDefault="00C57E5A" w:rsidP="003E6DA5">
            <w:pPr>
              <w:rPr>
                <w:rFonts w:cstheme="minorHAnsi"/>
                <w:sz w:val="26"/>
                <w:szCs w:val="26"/>
              </w:rPr>
            </w:pPr>
          </w:p>
        </w:tc>
        <w:tc>
          <w:tcPr>
            <w:tcW w:w="895" w:type="dxa"/>
            <w:shd w:val="clear" w:color="auto" w:fill="D9D9D9" w:themeFill="background1" w:themeFillShade="D9"/>
          </w:tcPr>
          <w:p w:rsidR="003E6DA5" w:rsidRPr="00607262" w:rsidRDefault="003E6DA5" w:rsidP="003E6DA5">
            <w:pPr>
              <w:jc w:val="center"/>
              <w:rPr>
                <w:rFonts w:cstheme="minorHAnsi"/>
                <w:sz w:val="26"/>
                <w:szCs w:val="26"/>
              </w:rPr>
            </w:pPr>
          </w:p>
        </w:tc>
      </w:tr>
      <w:tr w:rsidR="00607262" w:rsidRPr="00607262" w:rsidTr="00D457E1">
        <w:tc>
          <w:tcPr>
            <w:tcW w:w="1975" w:type="dxa"/>
          </w:tcPr>
          <w:p w:rsidR="003E6DA5" w:rsidRPr="00607262" w:rsidRDefault="003E6DA5" w:rsidP="003E6DA5">
            <w:pPr>
              <w:rPr>
                <w:rFonts w:cstheme="minorHAnsi"/>
                <w:sz w:val="26"/>
                <w:szCs w:val="26"/>
              </w:rPr>
            </w:pPr>
            <w:r w:rsidRPr="00607262">
              <w:rPr>
                <w:rFonts w:cstheme="minorHAnsi"/>
                <w:sz w:val="26"/>
                <w:szCs w:val="26"/>
              </w:rPr>
              <w:t>ENGL 1101</w:t>
            </w:r>
          </w:p>
        </w:tc>
        <w:tc>
          <w:tcPr>
            <w:tcW w:w="6480" w:type="dxa"/>
          </w:tcPr>
          <w:p w:rsidR="003E6DA5" w:rsidRPr="00607262" w:rsidRDefault="003E6DA5" w:rsidP="003E6DA5">
            <w:pPr>
              <w:rPr>
                <w:rFonts w:cstheme="minorHAnsi"/>
                <w:sz w:val="26"/>
                <w:szCs w:val="26"/>
              </w:rPr>
            </w:pPr>
            <w:r w:rsidRPr="00607262">
              <w:rPr>
                <w:rFonts w:cstheme="minorHAnsi"/>
                <w:sz w:val="26"/>
                <w:szCs w:val="26"/>
              </w:rPr>
              <w:t>Composition and Rhetoric</w:t>
            </w:r>
          </w:p>
          <w:p w:rsidR="003E6DA5" w:rsidRPr="00607262" w:rsidRDefault="003E6DA5" w:rsidP="003E6DA5">
            <w:pPr>
              <w:rPr>
                <w:rFonts w:cstheme="minorHAnsi"/>
                <w:b/>
                <w:sz w:val="26"/>
                <w:szCs w:val="26"/>
                <w:u w:val="single"/>
              </w:rPr>
            </w:pPr>
          </w:p>
        </w:tc>
        <w:tc>
          <w:tcPr>
            <w:tcW w:w="895" w:type="dxa"/>
          </w:tcPr>
          <w:p w:rsidR="003E6DA5" w:rsidRPr="00607262" w:rsidRDefault="003E6DA5" w:rsidP="003E6DA5">
            <w:pPr>
              <w:jc w:val="center"/>
              <w:rPr>
                <w:rFonts w:cstheme="minorHAnsi"/>
                <w:sz w:val="26"/>
                <w:szCs w:val="26"/>
              </w:rPr>
            </w:pPr>
            <w:r w:rsidRPr="00607262">
              <w:rPr>
                <w:rFonts w:cstheme="minorHAnsi"/>
                <w:sz w:val="26"/>
                <w:szCs w:val="26"/>
              </w:rPr>
              <w:t>3</w:t>
            </w:r>
          </w:p>
        </w:tc>
      </w:tr>
      <w:tr w:rsidR="00607262" w:rsidRPr="00607262" w:rsidTr="00C57E5A">
        <w:tc>
          <w:tcPr>
            <w:tcW w:w="1975" w:type="dxa"/>
            <w:shd w:val="clear" w:color="auto" w:fill="D9D9D9" w:themeFill="background1" w:themeFillShade="D9"/>
          </w:tcPr>
          <w:p w:rsidR="00C57E5A" w:rsidRPr="00607262" w:rsidRDefault="00C57E5A" w:rsidP="003E6DA5">
            <w:pPr>
              <w:rPr>
                <w:rFonts w:cstheme="minorHAnsi"/>
                <w:sz w:val="26"/>
                <w:szCs w:val="26"/>
              </w:rPr>
            </w:pPr>
            <w:r w:rsidRPr="00607262">
              <w:rPr>
                <w:rFonts w:cstheme="minorHAnsi"/>
                <w:sz w:val="26"/>
                <w:szCs w:val="26"/>
              </w:rPr>
              <w:t xml:space="preserve">AREA II. </w:t>
            </w:r>
          </w:p>
        </w:tc>
        <w:tc>
          <w:tcPr>
            <w:tcW w:w="6480" w:type="dxa"/>
            <w:shd w:val="clear" w:color="auto" w:fill="D9D9D9" w:themeFill="background1" w:themeFillShade="D9"/>
          </w:tcPr>
          <w:p w:rsidR="00C57E5A" w:rsidRPr="00607262" w:rsidRDefault="00C57E5A" w:rsidP="003E6DA5">
            <w:pPr>
              <w:rPr>
                <w:rFonts w:cstheme="minorHAnsi"/>
                <w:sz w:val="26"/>
                <w:szCs w:val="26"/>
              </w:rPr>
            </w:pPr>
            <w:r w:rsidRPr="00607262">
              <w:rPr>
                <w:rFonts w:cstheme="minorHAnsi"/>
                <w:sz w:val="26"/>
                <w:szCs w:val="26"/>
              </w:rPr>
              <w:t xml:space="preserve">Social/Behavioral Sciences </w:t>
            </w:r>
          </w:p>
          <w:p w:rsidR="00C57E5A" w:rsidRPr="00607262" w:rsidRDefault="00C57E5A" w:rsidP="003E6DA5">
            <w:pPr>
              <w:rPr>
                <w:rFonts w:cstheme="minorHAnsi"/>
                <w:sz w:val="26"/>
                <w:szCs w:val="26"/>
              </w:rPr>
            </w:pPr>
          </w:p>
        </w:tc>
        <w:tc>
          <w:tcPr>
            <w:tcW w:w="895" w:type="dxa"/>
            <w:shd w:val="clear" w:color="auto" w:fill="D9D9D9" w:themeFill="background1" w:themeFillShade="D9"/>
          </w:tcPr>
          <w:p w:rsidR="00C57E5A" w:rsidRPr="00607262" w:rsidRDefault="00C57E5A" w:rsidP="003E6DA5">
            <w:pPr>
              <w:jc w:val="center"/>
              <w:rPr>
                <w:rFonts w:cstheme="minorHAnsi"/>
                <w:sz w:val="26"/>
                <w:szCs w:val="26"/>
              </w:rPr>
            </w:pPr>
          </w:p>
        </w:tc>
      </w:tr>
      <w:tr w:rsidR="00607262" w:rsidRPr="00607262" w:rsidTr="00D457E1">
        <w:tc>
          <w:tcPr>
            <w:tcW w:w="1975" w:type="dxa"/>
          </w:tcPr>
          <w:p w:rsidR="003E6DA5" w:rsidRPr="00607262" w:rsidRDefault="003E6DA5" w:rsidP="003E6DA5">
            <w:pPr>
              <w:rPr>
                <w:rFonts w:cstheme="minorHAnsi"/>
                <w:sz w:val="26"/>
                <w:szCs w:val="26"/>
              </w:rPr>
            </w:pPr>
            <w:r w:rsidRPr="00607262">
              <w:rPr>
                <w:rFonts w:cstheme="minorHAnsi"/>
                <w:sz w:val="26"/>
                <w:szCs w:val="26"/>
              </w:rPr>
              <w:t>PSYC 1101</w:t>
            </w:r>
          </w:p>
        </w:tc>
        <w:tc>
          <w:tcPr>
            <w:tcW w:w="6480" w:type="dxa"/>
          </w:tcPr>
          <w:p w:rsidR="003E6DA5" w:rsidRPr="00607262" w:rsidRDefault="003E6DA5" w:rsidP="003E6DA5">
            <w:pPr>
              <w:rPr>
                <w:rFonts w:cstheme="minorHAnsi"/>
                <w:sz w:val="26"/>
                <w:szCs w:val="26"/>
              </w:rPr>
            </w:pPr>
            <w:r w:rsidRPr="00607262">
              <w:rPr>
                <w:rFonts w:cstheme="minorHAnsi"/>
                <w:sz w:val="26"/>
                <w:szCs w:val="26"/>
              </w:rPr>
              <w:t>Introductory Psychology</w:t>
            </w:r>
          </w:p>
          <w:p w:rsidR="003E6DA5" w:rsidRPr="00607262" w:rsidRDefault="003E6DA5" w:rsidP="003E6DA5">
            <w:pPr>
              <w:rPr>
                <w:rFonts w:cstheme="minorHAnsi"/>
                <w:b/>
                <w:sz w:val="26"/>
                <w:szCs w:val="26"/>
                <w:u w:val="single"/>
              </w:rPr>
            </w:pPr>
          </w:p>
        </w:tc>
        <w:tc>
          <w:tcPr>
            <w:tcW w:w="895" w:type="dxa"/>
          </w:tcPr>
          <w:p w:rsidR="003E6DA5" w:rsidRPr="00607262" w:rsidRDefault="003E6DA5" w:rsidP="003E6DA5">
            <w:pPr>
              <w:jc w:val="center"/>
              <w:rPr>
                <w:rFonts w:cstheme="minorHAnsi"/>
                <w:sz w:val="26"/>
                <w:szCs w:val="26"/>
              </w:rPr>
            </w:pPr>
            <w:r w:rsidRPr="00607262">
              <w:rPr>
                <w:rFonts w:cstheme="minorHAnsi"/>
                <w:sz w:val="26"/>
                <w:szCs w:val="26"/>
              </w:rPr>
              <w:t>3</w:t>
            </w:r>
          </w:p>
        </w:tc>
      </w:tr>
      <w:tr w:rsidR="00607262" w:rsidRPr="00607262" w:rsidTr="00C57E5A">
        <w:tc>
          <w:tcPr>
            <w:tcW w:w="1975" w:type="dxa"/>
            <w:shd w:val="clear" w:color="auto" w:fill="D9D9D9" w:themeFill="background1" w:themeFillShade="D9"/>
          </w:tcPr>
          <w:p w:rsidR="00C57E5A" w:rsidRPr="00607262" w:rsidRDefault="00C57E5A" w:rsidP="003E6DA5">
            <w:pPr>
              <w:rPr>
                <w:rFonts w:cstheme="minorHAnsi"/>
                <w:sz w:val="26"/>
                <w:szCs w:val="26"/>
              </w:rPr>
            </w:pPr>
            <w:r w:rsidRPr="00607262">
              <w:rPr>
                <w:rFonts w:cstheme="minorHAnsi"/>
                <w:sz w:val="26"/>
                <w:szCs w:val="26"/>
              </w:rPr>
              <w:t xml:space="preserve">AREA III. </w:t>
            </w:r>
          </w:p>
        </w:tc>
        <w:tc>
          <w:tcPr>
            <w:tcW w:w="6480" w:type="dxa"/>
            <w:shd w:val="clear" w:color="auto" w:fill="D9D9D9" w:themeFill="background1" w:themeFillShade="D9"/>
          </w:tcPr>
          <w:p w:rsidR="00C57E5A" w:rsidRPr="00607262" w:rsidRDefault="00C57E5A" w:rsidP="003E6DA5">
            <w:pPr>
              <w:rPr>
                <w:rFonts w:cstheme="minorHAnsi"/>
                <w:sz w:val="26"/>
                <w:szCs w:val="26"/>
              </w:rPr>
            </w:pPr>
            <w:r w:rsidRPr="00607262">
              <w:rPr>
                <w:rFonts w:cstheme="minorHAnsi"/>
                <w:sz w:val="26"/>
                <w:szCs w:val="26"/>
              </w:rPr>
              <w:t>Natural Sciences/Mathematics (select one of the following)</w:t>
            </w:r>
          </w:p>
          <w:p w:rsidR="00C57E5A" w:rsidRPr="00607262" w:rsidRDefault="00C57E5A" w:rsidP="003E6DA5">
            <w:pPr>
              <w:rPr>
                <w:rFonts w:cstheme="minorHAnsi"/>
                <w:sz w:val="26"/>
                <w:szCs w:val="26"/>
              </w:rPr>
            </w:pPr>
          </w:p>
        </w:tc>
        <w:tc>
          <w:tcPr>
            <w:tcW w:w="895" w:type="dxa"/>
            <w:shd w:val="clear" w:color="auto" w:fill="D9D9D9" w:themeFill="background1" w:themeFillShade="D9"/>
          </w:tcPr>
          <w:p w:rsidR="00C57E5A" w:rsidRPr="00607262" w:rsidRDefault="00C57E5A" w:rsidP="003E6DA5">
            <w:pPr>
              <w:jc w:val="center"/>
              <w:rPr>
                <w:rFonts w:cstheme="minorHAnsi"/>
                <w:sz w:val="26"/>
                <w:szCs w:val="26"/>
              </w:rPr>
            </w:pPr>
          </w:p>
        </w:tc>
      </w:tr>
      <w:tr w:rsidR="00607262" w:rsidRPr="00607262" w:rsidTr="00D457E1">
        <w:tc>
          <w:tcPr>
            <w:tcW w:w="1975" w:type="dxa"/>
          </w:tcPr>
          <w:p w:rsidR="003E6DA5" w:rsidRPr="00607262" w:rsidRDefault="003E6DA5" w:rsidP="003E6DA5">
            <w:pPr>
              <w:rPr>
                <w:rFonts w:cstheme="minorHAnsi"/>
                <w:sz w:val="26"/>
                <w:szCs w:val="26"/>
              </w:rPr>
            </w:pPr>
            <w:r w:rsidRPr="00607262">
              <w:rPr>
                <w:rFonts w:cstheme="minorHAnsi"/>
                <w:sz w:val="26"/>
                <w:szCs w:val="26"/>
              </w:rPr>
              <w:t>MATH 1111</w:t>
            </w:r>
          </w:p>
        </w:tc>
        <w:tc>
          <w:tcPr>
            <w:tcW w:w="6480" w:type="dxa"/>
          </w:tcPr>
          <w:p w:rsidR="003E6DA5" w:rsidRPr="00607262" w:rsidRDefault="003E6DA5" w:rsidP="003E6DA5">
            <w:pPr>
              <w:rPr>
                <w:rFonts w:cstheme="minorHAnsi"/>
                <w:sz w:val="26"/>
                <w:szCs w:val="26"/>
              </w:rPr>
            </w:pPr>
            <w:r w:rsidRPr="00607262">
              <w:rPr>
                <w:rFonts w:cstheme="minorHAnsi"/>
                <w:sz w:val="26"/>
                <w:szCs w:val="26"/>
              </w:rPr>
              <w:t>College Algebra</w:t>
            </w:r>
          </w:p>
          <w:p w:rsidR="003E6DA5" w:rsidRPr="00607262" w:rsidRDefault="003E6DA5" w:rsidP="003E6DA5">
            <w:pPr>
              <w:rPr>
                <w:rFonts w:cstheme="minorHAnsi"/>
                <w:b/>
                <w:sz w:val="26"/>
                <w:szCs w:val="26"/>
                <w:u w:val="single"/>
              </w:rPr>
            </w:pPr>
          </w:p>
        </w:tc>
        <w:tc>
          <w:tcPr>
            <w:tcW w:w="895" w:type="dxa"/>
          </w:tcPr>
          <w:p w:rsidR="003E6DA5" w:rsidRPr="00607262" w:rsidRDefault="003E6DA5" w:rsidP="003E6DA5">
            <w:pPr>
              <w:jc w:val="center"/>
              <w:rPr>
                <w:rFonts w:cstheme="minorHAnsi"/>
                <w:sz w:val="26"/>
                <w:szCs w:val="26"/>
              </w:rPr>
            </w:pPr>
            <w:r w:rsidRPr="00607262">
              <w:rPr>
                <w:rFonts w:cstheme="minorHAnsi"/>
                <w:sz w:val="26"/>
                <w:szCs w:val="26"/>
              </w:rPr>
              <w:t>3</w:t>
            </w:r>
          </w:p>
        </w:tc>
      </w:tr>
      <w:tr w:rsidR="00607262" w:rsidRPr="00607262" w:rsidTr="00D457E1">
        <w:tc>
          <w:tcPr>
            <w:tcW w:w="1975" w:type="dxa"/>
          </w:tcPr>
          <w:p w:rsidR="003E6DA5" w:rsidRPr="00607262" w:rsidRDefault="003E6DA5" w:rsidP="003E6DA5">
            <w:pPr>
              <w:rPr>
                <w:rFonts w:cstheme="minorHAnsi"/>
                <w:sz w:val="26"/>
                <w:szCs w:val="26"/>
              </w:rPr>
            </w:pPr>
          </w:p>
        </w:tc>
        <w:tc>
          <w:tcPr>
            <w:tcW w:w="6480" w:type="dxa"/>
          </w:tcPr>
          <w:p w:rsidR="003E6DA5" w:rsidRPr="00607262" w:rsidRDefault="003E6DA5" w:rsidP="003E6DA5">
            <w:pPr>
              <w:rPr>
                <w:rFonts w:cstheme="minorHAnsi"/>
                <w:sz w:val="26"/>
                <w:szCs w:val="26"/>
              </w:rPr>
            </w:pPr>
            <w:r w:rsidRPr="00607262">
              <w:rPr>
                <w:rFonts w:cstheme="minorHAnsi"/>
                <w:sz w:val="26"/>
                <w:szCs w:val="26"/>
              </w:rPr>
              <w:t>Or</w:t>
            </w:r>
          </w:p>
        </w:tc>
        <w:tc>
          <w:tcPr>
            <w:tcW w:w="895" w:type="dxa"/>
          </w:tcPr>
          <w:p w:rsidR="003E6DA5" w:rsidRPr="00607262" w:rsidRDefault="003E6DA5" w:rsidP="003E6DA5">
            <w:pPr>
              <w:jc w:val="center"/>
              <w:rPr>
                <w:rFonts w:cstheme="minorHAnsi"/>
                <w:sz w:val="26"/>
                <w:szCs w:val="26"/>
              </w:rPr>
            </w:pPr>
          </w:p>
        </w:tc>
      </w:tr>
      <w:tr w:rsidR="00607262" w:rsidRPr="00607262" w:rsidTr="00D457E1">
        <w:tc>
          <w:tcPr>
            <w:tcW w:w="1975" w:type="dxa"/>
          </w:tcPr>
          <w:p w:rsidR="003E6DA5" w:rsidRPr="00607262" w:rsidRDefault="003E6DA5" w:rsidP="003E6DA5">
            <w:pPr>
              <w:rPr>
                <w:rFonts w:cstheme="minorHAnsi"/>
                <w:sz w:val="26"/>
                <w:szCs w:val="26"/>
              </w:rPr>
            </w:pPr>
            <w:r w:rsidRPr="00607262">
              <w:rPr>
                <w:rFonts w:cstheme="minorHAnsi"/>
                <w:sz w:val="26"/>
                <w:szCs w:val="26"/>
              </w:rPr>
              <w:t>MATH 1103</w:t>
            </w:r>
          </w:p>
        </w:tc>
        <w:tc>
          <w:tcPr>
            <w:tcW w:w="6480" w:type="dxa"/>
          </w:tcPr>
          <w:p w:rsidR="003E6DA5" w:rsidRPr="00607262" w:rsidRDefault="003E6DA5" w:rsidP="003E6DA5">
            <w:pPr>
              <w:rPr>
                <w:rFonts w:cstheme="minorHAnsi"/>
                <w:sz w:val="26"/>
                <w:szCs w:val="26"/>
              </w:rPr>
            </w:pPr>
            <w:r w:rsidRPr="00607262">
              <w:rPr>
                <w:rFonts w:cstheme="minorHAnsi"/>
                <w:sz w:val="26"/>
                <w:szCs w:val="26"/>
              </w:rPr>
              <w:t>Quantitative Skills and Reasoning</w:t>
            </w:r>
          </w:p>
          <w:p w:rsidR="003E6DA5" w:rsidRPr="00607262" w:rsidRDefault="003E6DA5" w:rsidP="003E6DA5">
            <w:pPr>
              <w:rPr>
                <w:rFonts w:cstheme="minorHAnsi"/>
                <w:b/>
                <w:sz w:val="26"/>
                <w:szCs w:val="26"/>
                <w:u w:val="single"/>
              </w:rPr>
            </w:pPr>
          </w:p>
        </w:tc>
        <w:tc>
          <w:tcPr>
            <w:tcW w:w="895" w:type="dxa"/>
          </w:tcPr>
          <w:p w:rsidR="003E6DA5" w:rsidRPr="00607262" w:rsidRDefault="003E6DA5" w:rsidP="003E6DA5">
            <w:pPr>
              <w:jc w:val="center"/>
              <w:rPr>
                <w:rFonts w:cstheme="minorHAnsi"/>
                <w:sz w:val="26"/>
                <w:szCs w:val="26"/>
              </w:rPr>
            </w:pPr>
            <w:r w:rsidRPr="00607262">
              <w:rPr>
                <w:rFonts w:cstheme="minorHAnsi"/>
                <w:sz w:val="26"/>
                <w:szCs w:val="26"/>
              </w:rPr>
              <w:t>3</w:t>
            </w:r>
          </w:p>
        </w:tc>
      </w:tr>
      <w:tr w:rsidR="00607262" w:rsidRPr="00607262" w:rsidTr="00C57E5A">
        <w:tc>
          <w:tcPr>
            <w:tcW w:w="1975" w:type="dxa"/>
            <w:shd w:val="clear" w:color="auto" w:fill="D9D9D9" w:themeFill="background1" w:themeFillShade="D9"/>
          </w:tcPr>
          <w:p w:rsidR="00C57E5A" w:rsidRPr="00607262" w:rsidRDefault="00C57E5A" w:rsidP="003E6DA5">
            <w:pPr>
              <w:rPr>
                <w:rFonts w:cstheme="minorHAnsi"/>
                <w:sz w:val="26"/>
                <w:szCs w:val="26"/>
              </w:rPr>
            </w:pPr>
            <w:r w:rsidRPr="00607262">
              <w:rPr>
                <w:rFonts w:cstheme="minorHAnsi"/>
                <w:sz w:val="26"/>
                <w:szCs w:val="26"/>
              </w:rPr>
              <w:t>Area IV</w:t>
            </w:r>
          </w:p>
        </w:tc>
        <w:tc>
          <w:tcPr>
            <w:tcW w:w="6480" w:type="dxa"/>
            <w:shd w:val="clear" w:color="auto" w:fill="D9D9D9" w:themeFill="background1" w:themeFillShade="D9"/>
          </w:tcPr>
          <w:p w:rsidR="00C57E5A" w:rsidRPr="00607262" w:rsidRDefault="00C57E5A" w:rsidP="003E6DA5">
            <w:pPr>
              <w:rPr>
                <w:rFonts w:cstheme="minorHAnsi"/>
                <w:sz w:val="26"/>
                <w:szCs w:val="26"/>
              </w:rPr>
            </w:pPr>
            <w:r w:rsidRPr="00607262">
              <w:rPr>
                <w:rFonts w:cstheme="minorHAnsi"/>
                <w:sz w:val="26"/>
                <w:szCs w:val="26"/>
              </w:rPr>
              <w:t xml:space="preserve">Humanities/Fine Arts Elective </w:t>
            </w:r>
          </w:p>
          <w:p w:rsidR="00C57E5A" w:rsidRPr="00607262" w:rsidRDefault="00C57E5A" w:rsidP="003E6DA5">
            <w:pPr>
              <w:rPr>
                <w:rFonts w:cstheme="minorHAnsi"/>
                <w:sz w:val="26"/>
                <w:szCs w:val="26"/>
              </w:rPr>
            </w:pPr>
          </w:p>
        </w:tc>
        <w:tc>
          <w:tcPr>
            <w:tcW w:w="895" w:type="dxa"/>
            <w:shd w:val="clear" w:color="auto" w:fill="D9D9D9" w:themeFill="background1" w:themeFillShade="D9"/>
          </w:tcPr>
          <w:p w:rsidR="00C57E5A" w:rsidRPr="00607262" w:rsidRDefault="00C57E5A" w:rsidP="003E6DA5">
            <w:pPr>
              <w:jc w:val="center"/>
              <w:rPr>
                <w:rFonts w:cstheme="minorHAnsi"/>
                <w:sz w:val="26"/>
                <w:szCs w:val="26"/>
              </w:rPr>
            </w:pPr>
          </w:p>
        </w:tc>
      </w:tr>
      <w:tr w:rsidR="00607262" w:rsidRPr="00607262" w:rsidTr="00D457E1">
        <w:tc>
          <w:tcPr>
            <w:tcW w:w="1975" w:type="dxa"/>
          </w:tcPr>
          <w:p w:rsidR="003E6DA5" w:rsidRPr="00607262" w:rsidRDefault="003E6DA5" w:rsidP="003E6DA5">
            <w:pPr>
              <w:rPr>
                <w:rFonts w:cstheme="minorHAnsi"/>
                <w:sz w:val="26"/>
                <w:szCs w:val="26"/>
              </w:rPr>
            </w:pPr>
            <w:r w:rsidRPr="00607262">
              <w:rPr>
                <w:rFonts w:cstheme="minorHAnsi"/>
                <w:sz w:val="26"/>
                <w:szCs w:val="26"/>
              </w:rPr>
              <w:t>XXXX XXXX</w:t>
            </w:r>
          </w:p>
        </w:tc>
        <w:tc>
          <w:tcPr>
            <w:tcW w:w="6480" w:type="dxa"/>
          </w:tcPr>
          <w:p w:rsidR="003E6DA5" w:rsidRPr="00607262" w:rsidRDefault="00344488" w:rsidP="003E6DA5">
            <w:pPr>
              <w:rPr>
                <w:rFonts w:cstheme="minorHAnsi"/>
                <w:sz w:val="26"/>
                <w:szCs w:val="26"/>
              </w:rPr>
            </w:pPr>
            <w:r w:rsidRPr="00607262">
              <w:rPr>
                <w:rFonts w:cstheme="minorHAnsi"/>
                <w:sz w:val="26"/>
                <w:szCs w:val="26"/>
              </w:rPr>
              <w:t>Select</w:t>
            </w:r>
            <w:r w:rsidR="00C57E5A" w:rsidRPr="00607262">
              <w:rPr>
                <w:rFonts w:cstheme="minorHAnsi"/>
                <w:sz w:val="26"/>
                <w:szCs w:val="26"/>
              </w:rPr>
              <w:t xml:space="preserve"> a </w:t>
            </w:r>
            <w:r w:rsidR="003E6DA5" w:rsidRPr="00607262">
              <w:rPr>
                <w:rFonts w:cstheme="minorHAnsi"/>
                <w:sz w:val="26"/>
                <w:szCs w:val="26"/>
              </w:rPr>
              <w:t>Humanities/Fine Arts Elective</w:t>
            </w:r>
          </w:p>
          <w:p w:rsidR="003E6DA5" w:rsidRPr="00607262" w:rsidRDefault="003E6DA5" w:rsidP="003E6DA5">
            <w:pPr>
              <w:rPr>
                <w:rFonts w:cstheme="minorHAnsi"/>
                <w:b/>
                <w:sz w:val="26"/>
                <w:szCs w:val="26"/>
                <w:u w:val="single"/>
              </w:rPr>
            </w:pPr>
          </w:p>
        </w:tc>
        <w:tc>
          <w:tcPr>
            <w:tcW w:w="895" w:type="dxa"/>
          </w:tcPr>
          <w:p w:rsidR="003E6DA5" w:rsidRPr="00607262" w:rsidRDefault="00AA20DD" w:rsidP="003E6DA5">
            <w:pPr>
              <w:jc w:val="center"/>
              <w:rPr>
                <w:rFonts w:cstheme="minorHAnsi"/>
                <w:sz w:val="26"/>
                <w:szCs w:val="26"/>
              </w:rPr>
            </w:pPr>
            <w:r w:rsidRPr="00607262">
              <w:rPr>
                <w:rFonts w:cstheme="minorHAnsi"/>
                <w:sz w:val="26"/>
                <w:szCs w:val="26"/>
              </w:rPr>
              <w:t>3</w:t>
            </w:r>
          </w:p>
        </w:tc>
      </w:tr>
      <w:tr w:rsidR="00607262" w:rsidRPr="00607262" w:rsidTr="00344488">
        <w:tc>
          <w:tcPr>
            <w:tcW w:w="1975" w:type="dxa"/>
            <w:shd w:val="clear" w:color="auto" w:fill="D9D9D9" w:themeFill="background1" w:themeFillShade="D9"/>
          </w:tcPr>
          <w:p w:rsidR="00344488" w:rsidRPr="00607262" w:rsidRDefault="00344488" w:rsidP="003E6DA5">
            <w:pPr>
              <w:rPr>
                <w:rFonts w:cstheme="minorHAnsi"/>
                <w:sz w:val="26"/>
                <w:szCs w:val="26"/>
              </w:rPr>
            </w:pPr>
          </w:p>
        </w:tc>
        <w:tc>
          <w:tcPr>
            <w:tcW w:w="6480" w:type="dxa"/>
            <w:shd w:val="clear" w:color="auto" w:fill="D9D9D9" w:themeFill="background1" w:themeFillShade="D9"/>
          </w:tcPr>
          <w:p w:rsidR="00344488" w:rsidRPr="00607262" w:rsidRDefault="00344488" w:rsidP="003E6DA5">
            <w:pPr>
              <w:rPr>
                <w:rFonts w:cstheme="minorHAnsi"/>
                <w:b/>
                <w:sz w:val="26"/>
                <w:szCs w:val="26"/>
              </w:rPr>
            </w:pPr>
            <w:r w:rsidRPr="00607262">
              <w:rPr>
                <w:rFonts w:cstheme="minorHAnsi"/>
                <w:b/>
                <w:sz w:val="26"/>
                <w:szCs w:val="26"/>
              </w:rPr>
              <w:t>Program Specific Requirements</w:t>
            </w:r>
          </w:p>
          <w:p w:rsidR="00344488" w:rsidRPr="00607262" w:rsidRDefault="00344488" w:rsidP="003E6DA5">
            <w:pPr>
              <w:rPr>
                <w:rFonts w:cstheme="minorHAnsi"/>
                <w:b/>
                <w:sz w:val="26"/>
                <w:szCs w:val="26"/>
              </w:rPr>
            </w:pPr>
          </w:p>
        </w:tc>
        <w:tc>
          <w:tcPr>
            <w:tcW w:w="895" w:type="dxa"/>
            <w:shd w:val="clear" w:color="auto" w:fill="D9D9D9" w:themeFill="background1" w:themeFillShade="D9"/>
          </w:tcPr>
          <w:p w:rsidR="00344488" w:rsidRPr="00607262" w:rsidRDefault="00344488" w:rsidP="003E6DA5">
            <w:pPr>
              <w:jc w:val="center"/>
              <w:rPr>
                <w:rFonts w:cstheme="minorHAnsi"/>
                <w:sz w:val="26"/>
                <w:szCs w:val="26"/>
              </w:rPr>
            </w:pPr>
          </w:p>
        </w:tc>
      </w:tr>
      <w:tr w:rsidR="00607262" w:rsidRPr="00607262" w:rsidTr="00D457E1">
        <w:tc>
          <w:tcPr>
            <w:tcW w:w="1975" w:type="dxa"/>
          </w:tcPr>
          <w:p w:rsidR="00344488" w:rsidRPr="00607262" w:rsidRDefault="00344488" w:rsidP="003E6DA5">
            <w:pPr>
              <w:rPr>
                <w:rFonts w:cstheme="minorHAnsi"/>
                <w:sz w:val="26"/>
                <w:szCs w:val="26"/>
              </w:rPr>
            </w:pPr>
            <w:r w:rsidRPr="00607262">
              <w:rPr>
                <w:rFonts w:cstheme="minorHAnsi"/>
                <w:sz w:val="26"/>
                <w:szCs w:val="26"/>
              </w:rPr>
              <w:t>ENGL 1102</w:t>
            </w:r>
          </w:p>
        </w:tc>
        <w:tc>
          <w:tcPr>
            <w:tcW w:w="6480" w:type="dxa"/>
          </w:tcPr>
          <w:p w:rsidR="00344488" w:rsidRPr="00607262" w:rsidRDefault="00344488" w:rsidP="003E6DA5">
            <w:pPr>
              <w:rPr>
                <w:rFonts w:cstheme="minorHAnsi"/>
                <w:sz w:val="26"/>
                <w:szCs w:val="26"/>
              </w:rPr>
            </w:pPr>
            <w:r w:rsidRPr="00607262">
              <w:rPr>
                <w:rFonts w:cstheme="minorHAnsi"/>
                <w:sz w:val="26"/>
                <w:szCs w:val="26"/>
              </w:rPr>
              <w:t xml:space="preserve">Literature and Composition </w:t>
            </w:r>
          </w:p>
          <w:p w:rsidR="00344488" w:rsidRPr="00607262" w:rsidRDefault="00344488" w:rsidP="003E6DA5">
            <w:pPr>
              <w:rPr>
                <w:rFonts w:cstheme="minorHAnsi"/>
                <w:sz w:val="26"/>
                <w:szCs w:val="26"/>
              </w:rPr>
            </w:pPr>
          </w:p>
        </w:tc>
        <w:tc>
          <w:tcPr>
            <w:tcW w:w="895" w:type="dxa"/>
          </w:tcPr>
          <w:p w:rsidR="00344488" w:rsidRPr="00607262" w:rsidRDefault="00344488" w:rsidP="003E6DA5">
            <w:pPr>
              <w:jc w:val="center"/>
              <w:rPr>
                <w:rFonts w:cstheme="minorHAnsi"/>
                <w:sz w:val="26"/>
                <w:szCs w:val="26"/>
              </w:rPr>
            </w:pPr>
            <w:r w:rsidRPr="00607262">
              <w:rPr>
                <w:rFonts w:cstheme="minorHAnsi"/>
                <w:sz w:val="26"/>
                <w:szCs w:val="26"/>
              </w:rPr>
              <w:t>3</w:t>
            </w:r>
          </w:p>
        </w:tc>
      </w:tr>
      <w:tr w:rsidR="00607262" w:rsidRPr="00607262" w:rsidTr="00344488">
        <w:tc>
          <w:tcPr>
            <w:tcW w:w="1975" w:type="dxa"/>
            <w:shd w:val="clear" w:color="auto" w:fill="D9D9D9" w:themeFill="background1" w:themeFillShade="D9"/>
          </w:tcPr>
          <w:p w:rsidR="003E6DA5" w:rsidRPr="00607262" w:rsidRDefault="003E6DA5" w:rsidP="003E6DA5">
            <w:pPr>
              <w:rPr>
                <w:rFonts w:cstheme="minorHAnsi"/>
                <w:sz w:val="26"/>
                <w:szCs w:val="26"/>
              </w:rPr>
            </w:pPr>
          </w:p>
          <w:p w:rsidR="00344488" w:rsidRPr="00607262" w:rsidRDefault="00344488" w:rsidP="003E6DA5">
            <w:pPr>
              <w:rPr>
                <w:rFonts w:cstheme="minorHAnsi"/>
                <w:sz w:val="26"/>
                <w:szCs w:val="26"/>
              </w:rPr>
            </w:pPr>
          </w:p>
        </w:tc>
        <w:tc>
          <w:tcPr>
            <w:tcW w:w="6480" w:type="dxa"/>
            <w:shd w:val="clear" w:color="auto" w:fill="D9D9D9" w:themeFill="background1" w:themeFillShade="D9"/>
          </w:tcPr>
          <w:p w:rsidR="003E6DA5" w:rsidRPr="00607262" w:rsidRDefault="00344488" w:rsidP="003E6DA5">
            <w:pPr>
              <w:rPr>
                <w:rFonts w:cstheme="minorHAnsi"/>
                <w:b/>
                <w:sz w:val="26"/>
                <w:szCs w:val="26"/>
              </w:rPr>
            </w:pPr>
            <w:r w:rsidRPr="00607262">
              <w:rPr>
                <w:rFonts w:cstheme="minorHAnsi"/>
                <w:b/>
                <w:sz w:val="26"/>
                <w:szCs w:val="26"/>
              </w:rPr>
              <w:t xml:space="preserve">Occupational Courses </w:t>
            </w:r>
          </w:p>
          <w:p w:rsidR="003E6DA5" w:rsidRPr="00607262" w:rsidRDefault="003E6DA5" w:rsidP="003E6DA5">
            <w:pPr>
              <w:rPr>
                <w:rFonts w:cstheme="minorHAnsi"/>
                <w:b/>
                <w:sz w:val="26"/>
                <w:szCs w:val="26"/>
              </w:rPr>
            </w:pPr>
          </w:p>
        </w:tc>
        <w:tc>
          <w:tcPr>
            <w:tcW w:w="895" w:type="dxa"/>
            <w:shd w:val="clear" w:color="auto" w:fill="D9D9D9" w:themeFill="background1" w:themeFillShade="D9"/>
          </w:tcPr>
          <w:p w:rsidR="003E6DA5" w:rsidRPr="00607262" w:rsidRDefault="003E6DA5" w:rsidP="003E6DA5">
            <w:pPr>
              <w:jc w:val="center"/>
              <w:rPr>
                <w:rFonts w:cstheme="minorHAnsi"/>
                <w:sz w:val="26"/>
                <w:szCs w:val="26"/>
              </w:rPr>
            </w:pPr>
          </w:p>
        </w:tc>
      </w:tr>
      <w:tr w:rsidR="00607262" w:rsidRPr="00607262" w:rsidTr="00D457E1">
        <w:tc>
          <w:tcPr>
            <w:tcW w:w="1975" w:type="dxa"/>
          </w:tcPr>
          <w:p w:rsidR="003E6DA5" w:rsidRPr="00607262" w:rsidRDefault="003E6DA5" w:rsidP="003E6DA5">
            <w:pPr>
              <w:rPr>
                <w:rFonts w:cstheme="minorHAnsi"/>
                <w:sz w:val="26"/>
                <w:szCs w:val="26"/>
              </w:rPr>
            </w:pPr>
            <w:r w:rsidRPr="00607262">
              <w:rPr>
                <w:rFonts w:cstheme="minorHAnsi"/>
                <w:sz w:val="26"/>
                <w:szCs w:val="26"/>
              </w:rPr>
              <w:t>FSRV 1010</w:t>
            </w:r>
          </w:p>
        </w:tc>
        <w:tc>
          <w:tcPr>
            <w:tcW w:w="6480" w:type="dxa"/>
          </w:tcPr>
          <w:p w:rsidR="003E6DA5" w:rsidRPr="00607262" w:rsidRDefault="003E6DA5" w:rsidP="003E6DA5">
            <w:pPr>
              <w:rPr>
                <w:rFonts w:cstheme="minorHAnsi"/>
                <w:sz w:val="26"/>
                <w:szCs w:val="26"/>
              </w:rPr>
            </w:pPr>
            <w:r w:rsidRPr="00607262">
              <w:rPr>
                <w:rFonts w:cstheme="minorHAnsi"/>
                <w:sz w:val="26"/>
                <w:szCs w:val="26"/>
              </w:rPr>
              <w:t>History of Funeral Service</w:t>
            </w:r>
          </w:p>
          <w:p w:rsidR="003E6DA5" w:rsidRPr="00607262" w:rsidRDefault="003E6DA5" w:rsidP="003E6DA5">
            <w:pPr>
              <w:rPr>
                <w:rFonts w:cstheme="minorHAnsi"/>
                <w:sz w:val="26"/>
                <w:szCs w:val="26"/>
              </w:rPr>
            </w:pPr>
          </w:p>
        </w:tc>
        <w:tc>
          <w:tcPr>
            <w:tcW w:w="895" w:type="dxa"/>
          </w:tcPr>
          <w:p w:rsidR="003E6DA5" w:rsidRPr="00607262" w:rsidRDefault="003E6DA5" w:rsidP="003E6DA5">
            <w:pPr>
              <w:jc w:val="center"/>
              <w:rPr>
                <w:rFonts w:cstheme="minorHAnsi"/>
                <w:sz w:val="26"/>
                <w:szCs w:val="26"/>
              </w:rPr>
            </w:pPr>
            <w:r w:rsidRPr="00607262">
              <w:rPr>
                <w:rFonts w:cstheme="minorHAnsi"/>
                <w:sz w:val="26"/>
                <w:szCs w:val="26"/>
              </w:rPr>
              <w:t>2</w:t>
            </w:r>
          </w:p>
        </w:tc>
      </w:tr>
      <w:tr w:rsidR="00607262" w:rsidRPr="00607262" w:rsidTr="00D457E1">
        <w:tc>
          <w:tcPr>
            <w:tcW w:w="1975" w:type="dxa"/>
          </w:tcPr>
          <w:p w:rsidR="003E6DA5" w:rsidRPr="00607262" w:rsidRDefault="003E6DA5" w:rsidP="003E6DA5">
            <w:pPr>
              <w:rPr>
                <w:rFonts w:cstheme="minorHAnsi"/>
                <w:sz w:val="26"/>
                <w:szCs w:val="26"/>
              </w:rPr>
            </w:pPr>
            <w:r w:rsidRPr="00607262">
              <w:rPr>
                <w:rFonts w:cstheme="minorHAnsi"/>
                <w:sz w:val="26"/>
                <w:szCs w:val="26"/>
              </w:rPr>
              <w:t>FRSV 1020</w:t>
            </w:r>
          </w:p>
        </w:tc>
        <w:tc>
          <w:tcPr>
            <w:tcW w:w="6480" w:type="dxa"/>
          </w:tcPr>
          <w:p w:rsidR="003E6DA5" w:rsidRPr="00607262" w:rsidRDefault="003E6DA5" w:rsidP="003E6DA5">
            <w:pPr>
              <w:rPr>
                <w:rFonts w:cstheme="minorHAnsi"/>
                <w:sz w:val="26"/>
                <w:szCs w:val="26"/>
              </w:rPr>
            </w:pPr>
            <w:r w:rsidRPr="00607262">
              <w:rPr>
                <w:rFonts w:cstheme="minorHAnsi"/>
                <w:sz w:val="26"/>
                <w:szCs w:val="26"/>
              </w:rPr>
              <w:t>Funeral Service law and Ethics</w:t>
            </w:r>
          </w:p>
          <w:p w:rsidR="003E6DA5" w:rsidRPr="00607262" w:rsidRDefault="003E6DA5" w:rsidP="003E6DA5">
            <w:pPr>
              <w:rPr>
                <w:rFonts w:cstheme="minorHAnsi"/>
                <w:sz w:val="26"/>
                <w:szCs w:val="26"/>
              </w:rPr>
            </w:pPr>
          </w:p>
        </w:tc>
        <w:tc>
          <w:tcPr>
            <w:tcW w:w="895" w:type="dxa"/>
          </w:tcPr>
          <w:p w:rsidR="003E6DA5" w:rsidRPr="00607262" w:rsidRDefault="003E6DA5" w:rsidP="003E6DA5">
            <w:pPr>
              <w:jc w:val="center"/>
              <w:rPr>
                <w:rFonts w:cstheme="minorHAnsi"/>
                <w:sz w:val="26"/>
                <w:szCs w:val="26"/>
              </w:rPr>
            </w:pPr>
            <w:r w:rsidRPr="00607262">
              <w:rPr>
                <w:rFonts w:cstheme="minorHAnsi"/>
                <w:sz w:val="26"/>
                <w:szCs w:val="26"/>
              </w:rPr>
              <w:t>1</w:t>
            </w:r>
          </w:p>
        </w:tc>
      </w:tr>
      <w:tr w:rsidR="00607262" w:rsidRPr="00607262" w:rsidTr="00D457E1">
        <w:tc>
          <w:tcPr>
            <w:tcW w:w="1975" w:type="dxa"/>
          </w:tcPr>
          <w:p w:rsidR="003E6DA5" w:rsidRPr="00607262" w:rsidRDefault="003E6DA5" w:rsidP="003E6DA5">
            <w:pPr>
              <w:rPr>
                <w:rFonts w:cstheme="minorHAnsi"/>
                <w:sz w:val="26"/>
                <w:szCs w:val="26"/>
              </w:rPr>
            </w:pPr>
            <w:r w:rsidRPr="00607262">
              <w:rPr>
                <w:rFonts w:cstheme="minorHAnsi"/>
                <w:sz w:val="26"/>
                <w:szCs w:val="26"/>
              </w:rPr>
              <w:t>FSRV 2000</w:t>
            </w:r>
          </w:p>
        </w:tc>
        <w:tc>
          <w:tcPr>
            <w:tcW w:w="6480" w:type="dxa"/>
          </w:tcPr>
          <w:p w:rsidR="003E6DA5" w:rsidRPr="00607262" w:rsidRDefault="003E6DA5" w:rsidP="003E6DA5">
            <w:pPr>
              <w:rPr>
                <w:rFonts w:cstheme="minorHAnsi"/>
                <w:sz w:val="26"/>
                <w:szCs w:val="26"/>
              </w:rPr>
            </w:pPr>
            <w:r w:rsidRPr="00607262">
              <w:rPr>
                <w:rFonts w:cstheme="minorHAnsi"/>
                <w:sz w:val="26"/>
                <w:szCs w:val="26"/>
              </w:rPr>
              <w:t>Anatomy of Funeral Service</w:t>
            </w:r>
          </w:p>
          <w:p w:rsidR="003E6DA5" w:rsidRPr="00607262" w:rsidRDefault="003E6DA5" w:rsidP="003E6DA5">
            <w:pPr>
              <w:rPr>
                <w:rFonts w:cstheme="minorHAnsi"/>
                <w:sz w:val="26"/>
                <w:szCs w:val="26"/>
              </w:rPr>
            </w:pPr>
          </w:p>
        </w:tc>
        <w:tc>
          <w:tcPr>
            <w:tcW w:w="895" w:type="dxa"/>
          </w:tcPr>
          <w:p w:rsidR="003E6DA5" w:rsidRPr="00607262" w:rsidRDefault="003E6DA5" w:rsidP="003E6DA5">
            <w:pPr>
              <w:jc w:val="center"/>
              <w:rPr>
                <w:rFonts w:cstheme="minorHAnsi"/>
                <w:sz w:val="26"/>
                <w:szCs w:val="26"/>
              </w:rPr>
            </w:pPr>
            <w:r w:rsidRPr="00607262">
              <w:rPr>
                <w:rFonts w:cstheme="minorHAnsi"/>
                <w:sz w:val="26"/>
                <w:szCs w:val="26"/>
              </w:rPr>
              <w:lastRenderedPageBreak/>
              <w:t>4</w:t>
            </w:r>
          </w:p>
        </w:tc>
      </w:tr>
      <w:tr w:rsidR="00607262" w:rsidRPr="00607262" w:rsidTr="00D457E1">
        <w:tc>
          <w:tcPr>
            <w:tcW w:w="1975" w:type="dxa"/>
          </w:tcPr>
          <w:p w:rsidR="003E6DA5" w:rsidRPr="00607262" w:rsidRDefault="003E6DA5" w:rsidP="003E6DA5">
            <w:pPr>
              <w:rPr>
                <w:rFonts w:cstheme="minorHAnsi"/>
                <w:sz w:val="26"/>
                <w:szCs w:val="26"/>
              </w:rPr>
            </w:pPr>
            <w:r w:rsidRPr="00607262">
              <w:rPr>
                <w:rFonts w:cstheme="minorHAnsi"/>
                <w:sz w:val="26"/>
                <w:szCs w:val="26"/>
              </w:rPr>
              <w:lastRenderedPageBreak/>
              <w:t>FSRV 2010</w:t>
            </w:r>
          </w:p>
        </w:tc>
        <w:tc>
          <w:tcPr>
            <w:tcW w:w="6480" w:type="dxa"/>
          </w:tcPr>
          <w:p w:rsidR="003E6DA5" w:rsidRPr="00607262" w:rsidRDefault="003E6DA5" w:rsidP="003E6DA5">
            <w:pPr>
              <w:rPr>
                <w:rFonts w:cstheme="minorHAnsi"/>
                <w:sz w:val="26"/>
                <w:szCs w:val="26"/>
              </w:rPr>
            </w:pPr>
            <w:r w:rsidRPr="00607262">
              <w:rPr>
                <w:rFonts w:cstheme="minorHAnsi"/>
                <w:sz w:val="26"/>
                <w:szCs w:val="26"/>
              </w:rPr>
              <w:t>Pathology of Funeral Service</w:t>
            </w:r>
          </w:p>
          <w:p w:rsidR="003E6DA5" w:rsidRPr="00607262" w:rsidRDefault="003E6DA5" w:rsidP="003E6DA5">
            <w:pPr>
              <w:rPr>
                <w:rFonts w:cstheme="minorHAnsi"/>
                <w:sz w:val="26"/>
                <w:szCs w:val="26"/>
              </w:rPr>
            </w:pPr>
          </w:p>
        </w:tc>
        <w:tc>
          <w:tcPr>
            <w:tcW w:w="895" w:type="dxa"/>
          </w:tcPr>
          <w:p w:rsidR="003E6DA5" w:rsidRPr="00607262" w:rsidRDefault="003E6DA5" w:rsidP="003E6DA5">
            <w:pPr>
              <w:jc w:val="center"/>
              <w:rPr>
                <w:rFonts w:cstheme="minorHAnsi"/>
                <w:sz w:val="26"/>
                <w:szCs w:val="26"/>
              </w:rPr>
            </w:pPr>
            <w:r w:rsidRPr="00607262">
              <w:rPr>
                <w:rFonts w:cstheme="minorHAnsi"/>
                <w:sz w:val="26"/>
                <w:szCs w:val="26"/>
              </w:rPr>
              <w:t>3</w:t>
            </w:r>
          </w:p>
        </w:tc>
      </w:tr>
      <w:tr w:rsidR="00607262" w:rsidRPr="00607262" w:rsidTr="00D457E1">
        <w:tc>
          <w:tcPr>
            <w:tcW w:w="1975" w:type="dxa"/>
          </w:tcPr>
          <w:p w:rsidR="003E6DA5" w:rsidRPr="00607262" w:rsidRDefault="003E6DA5" w:rsidP="003E6DA5">
            <w:pPr>
              <w:rPr>
                <w:rFonts w:cstheme="minorHAnsi"/>
                <w:sz w:val="26"/>
                <w:szCs w:val="26"/>
              </w:rPr>
            </w:pPr>
            <w:r w:rsidRPr="00607262">
              <w:rPr>
                <w:rFonts w:cstheme="minorHAnsi"/>
                <w:sz w:val="26"/>
                <w:szCs w:val="26"/>
              </w:rPr>
              <w:t>FSRV 1030</w:t>
            </w:r>
          </w:p>
        </w:tc>
        <w:tc>
          <w:tcPr>
            <w:tcW w:w="6480" w:type="dxa"/>
          </w:tcPr>
          <w:p w:rsidR="003E6DA5" w:rsidRPr="00607262" w:rsidRDefault="003E6DA5" w:rsidP="003E6DA5">
            <w:pPr>
              <w:rPr>
                <w:rFonts w:cstheme="minorHAnsi"/>
                <w:sz w:val="26"/>
                <w:szCs w:val="26"/>
              </w:rPr>
            </w:pPr>
            <w:r w:rsidRPr="00607262">
              <w:rPr>
                <w:rFonts w:cstheme="minorHAnsi"/>
                <w:sz w:val="26"/>
                <w:szCs w:val="26"/>
              </w:rPr>
              <w:t>Funeral Service Management and Directing</w:t>
            </w:r>
          </w:p>
          <w:p w:rsidR="003E6DA5" w:rsidRPr="00607262" w:rsidRDefault="003E6DA5" w:rsidP="003E6DA5">
            <w:pPr>
              <w:rPr>
                <w:rFonts w:cstheme="minorHAnsi"/>
                <w:sz w:val="26"/>
                <w:szCs w:val="26"/>
              </w:rPr>
            </w:pPr>
          </w:p>
        </w:tc>
        <w:tc>
          <w:tcPr>
            <w:tcW w:w="895" w:type="dxa"/>
          </w:tcPr>
          <w:p w:rsidR="003E6DA5" w:rsidRPr="00607262" w:rsidRDefault="003E6DA5" w:rsidP="003E6DA5">
            <w:pPr>
              <w:jc w:val="center"/>
              <w:rPr>
                <w:rFonts w:cstheme="minorHAnsi"/>
                <w:sz w:val="26"/>
                <w:szCs w:val="26"/>
              </w:rPr>
            </w:pPr>
            <w:r w:rsidRPr="00607262">
              <w:rPr>
                <w:rFonts w:cstheme="minorHAnsi"/>
                <w:sz w:val="26"/>
                <w:szCs w:val="26"/>
              </w:rPr>
              <w:t>6</w:t>
            </w:r>
          </w:p>
        </w:tc>
      </w:tr>
      <w:tr w:rsidR="00607262" w:rsidRPr="00607262" w:rsidTr="00D457E1">
        <w:tc>
          <w:tcPr>
            <w:tcW w:w="1975" w:type="dxa"/>
          </w:tcPr>
          <w:p w:rsidR="00344488" w:rsidRPr="00607262" w:rsidRDefault="00344488" w:rsidP="003E6DA5">
            <w:pPr>
              <w:rPr>
                <w:rFonts w:cstheme="minorHAnsi"/>
                <w:sz w:val="26"/>
                <w:szCs w:val="26"/>
              </w:rPr>
            </w:pPr>
          </w:p>
          <w:p w:rsidR="003E6DA5" w:rsidRPr="00607262" w:rsidRDefault="003E6DA5" w:rsidP="003E6DA5">
            <w:pPr>
              <w:rPr>
                <w:rFonts w:cstheme="minorHAnsi"/>
                <w:sz w:val="26"/>
                <w:szCs w:val="26"/>
              </w:rPr>
            </w:pPr>
            <w:r w:rsidRPr="00607262">
              <w:rPr>
                <w:rFonts w:cstheme="minorHAnsi"/>
                <w:sz w:val="26"/>
                <w:szCs w:val="26"/>
              </w:rPr>
              <w:t>FSRV 2020</w:t>
            </w:r>
          </w:p>
        </w:tc>
        <w:tc>
          <w:tcPr>
            <w:tcW w:w="6480" w:type="dxa"/>
          </w:tcPr>
          <w:p w:rsidR="00344488" w:rsidRPr="00607262" w:rsidRDefault="00344488" w:rsidP="003E6DA5">
            <w:pPr>
              <w:rPr>
                <w:rFonts w:cstheme="minorHAnsi"/>
                <w:sz w:val="26"/>
                <w:szCs w:val="26"/>
              </w:rPr>
            </w:pPr>
          </w:p>
          <w:p w:rsidR="003E6DA5" w:rsidRPr="00607262" w:rsidRDefault="003E6DA5" w:rsidP="003E6DA5">
            <w:pPr>
              <w:rPr>
                <w:rFonts w:cstheme="minorHAnsi"/>
                <w:sz w:val="26"/>
                <w:szCs w:val="26"/>
              </w:rPr>
            </w:pPr>
            <w:r w:rsidRPr="00607262">
              <w:rPr>
                <w:rFonts w:cstheme="minorHAnsi"/>
                <w:sz w:val="26"/>
                <w:szCs w:val="26"/>
              </w:rPr>
              <w:t>Chemistry for Funeral Service</w:t>
            </w:r>
          </w:p>
          <w:p w:rsidR="003E6DA5" w:rsidRPr="00607262" w:rsidRDefault="003E6DA5" w:rsidP="003E6DA5">
            <w:pPr>
              <w:rPr>
                <w:rFonts w:cstheme="minorHAnsi"/>
                <w:sz w:val="26"/>
                <w:szCs w:val="26"/>
              </w:rPr>
            </w:pPr>
          </w:p>
        </w:tc>
        <w:tc>
          <w:tcPr>
            <w:tcW w:w="895" w:type="dxa"/>
          </w:tcPr>
          <w:p w:rsidR="00344488" w:rsidRPr="00607262" w:rsidRDefault="00344488" w:rsidP="003E6DA5">
            <w:pPr>
              <w:jc w:val="center"/>
              <w:rPr>
                <w:rFonts w:cstheme="minorHAnsi"/>
                <w:sz w:val="26"/>
                <w:szCs w:val="26"/>
              </w:rPr>
            </w:pPr>
          </w:p>
          <w:p w:rsidR="003E6DA5" w:rsidRPr="00607262" w:rsidRDefault="003E6DA5" w:rsidP="003E6DA5">
            <w:pPr>
              <w:jc w:val="center"/>
              <w:rPr>
                <w:rFonts w:cstheme="minorHAnsi"/>
                <w:sz w:val="26"/>
                <w:szCs w:val="26"/>
              </w:rPr>
            </w:pPr>
            <w:r w:rsidRPr="00607262">
              <w:rPr>
                <w:rFonts w:cstheme="minorHAnsi"/>
                <w:sz w:val="26"/>
                <w:szCs w:val="26"/>
              </w:rPr>
              <w:t>3</w:t>
            </w:r>
          </w:p>
        </w:tc>
      </w:tr>
      <w:tr w:rsidR="00607262" w:rsidRPr="00607262" w:rsidTr="00D457E1">
        <w:tc>
          <w:tcPr>
            <w:tcW w:w="1975" w:type="dxa"/>
          </w:tcPr>
          <w:p w:rsidR="003E6DA5" w:rsidRPr="00607262" w:rsidRDefault="003E6DA5" w:rsidP="003E6DA5">
            <w:pPr>
              <w:rPr>
                <w:rFonts w:cstheme="minorHAnsi"/>
                <w:sz w:val="26"/>
                <w:szCs w:val="26"/>
              </w:rPr>
            </w:pPr>
            <w:r w:rsidRPr="00607262">
              <w:rPr>
                <w:rFonts w:cstheme="minorHAnsi"/>
                <w:sz w:val="26"/>
                <w:szCs w:val="26"/>
              </w:rPr>
              <w:t>FSRV 2030</w:t>
            </w:r>
          </w:p>
        </w:tc>
        <w:tc>
          <w:tcPr>
            <w:tcW w:w="6480" w:type="dxa"/>
          </w:tcPr>
          <w:p w:rsidR="003E6DA5" w:rsidRPr="00607262" w:rsidRDefault="003E6DA5" w:rsidP="003E6DA5">
            <w:pPr>
              <w:rPr>
                <w:rFonts w:cstheme="minorHAnsi"/>
                <w:sz w:val="26"/>
                <w:szCs w:val="26"/>
              </w:rPr>
            </w:pPr>
            <w:r w:rsidRPr="00607262">
              <w:rPr>
                <w:rFonts w:cstheme="minorHAnsi"/>
                <w:sz w:val="26"/>
                <w:szCs w:val="26"/>
              </w:rPr>
              <w:t>Embalming Techniques</w:t>
            </w:r>
          </w:p>
          <w:p w:rsidR="003E6DA5" w:rsidRPr="00607262" w:rsidRDefault="003E6DA5" w:rsidP="003E6DA5">
            <w:pPr>
              <w:rPr>
                <w:rFonts w:cstheme="minorHAnsi"/>
                <w:sz w:val="26"/>
                <w:szCs w:val="26"/>
              </w:rPr>
            </w:pPr>
          </w:p>
        </w:tc>
        <w:tc>
          <w:tcPr>
            <w:tcW w:w="895" w:type="dxa"/>
          </w:tcPr>
          <w:p w:rsidR="003E6DA5" w:rsidRPr="00607262" w:rsidRDefault="003E6DA5" w:rsidP="003E6DA5">
            <w:pPr>
              <w:jc w:val="center"/>
              <w:rPr>
                <w:rFonts w:cstheme="minorHAnsi"/>
                <w:sz w:val="26"/>
                <w:szCs w:val="26"/>
              </w:rPr>
            </w:pPr>
            <w:r w:rsidRPr="00607262">
              <w:rPr>
                <w:rFonts w:cstheme="minorHAnsi"/>
                <w:sz w:val="26"/>
                <w:szCs w:val="26"/>
              </w:rPr>
              <w:t>6</w:t>
            </w:r>
          </w:p>
        </w:tc>
      </w:tr>
      <w:tr w:rsidR="00607262" w:rsidRPr="00607262" w:rsidTr="00D457E1">
        <w:tc>
          <w:tcPr>
            <w:tcW w:w="1975" w:type="dxa"/>
          </w:tcPr>
          <w:p w:rsidR="003E6DA5" w:rsidRPr="00607262" w:rsidRDefault="003E6DA5" w:rsidP="003E6DA5">
            <w:pPr>
              <w:rPr>
                <w:rFonts w:cstheme="minorHAnsi"/>
                <w:sz w:val="26"/>
                <w:szCs w:val="26"/>
              </w:rPr>
            </w:pPr>
            <w:r w:rsidRPr="00607262">
              <w:rPr>
                <w:rFonts w:cstheme="minorHAnsi"/>
                <w:sz w:val="26"/>
                <w:szCs w:val="26"/>
              </w:rPr>
              <w:t>FSRV 2080</w:t>
            </w:r>
          </w:p>
        </w:tc>
        <w:tc>
          <w:tcPr>
            <w:tcW w:w="6480" w:type="dxa"/>
          </w:tcPr>
          <w:p w:rsidR="003E6DA5" w:rsidRPr="00607262" w:rsidRDefault="003E6DA5" w:rsidP="003E6DA5">
            <w:pPr>
              <w:rPr>
                <w:rFonts w:cstheme="minorHAnsi"/>
                <w:sz w:val="26"/>
                <w:szCs w:val="26"/>
              </w:rPr>
            </w:pPr>
            <w:r w:rsidRPr="00607262">
              <w:rPr>
                <w:rFonts w:cstheme="minorHAnsi"/>
                <w:sz w:val="26"/>
                <w:szCs w:val="26"/>
              </w:rPr>
              <w:t>Microbiology for Funeral Service</w:t>
            </w:r>
          </w:p>
          <w:p w:rsidR="003E6DA5" w:rsidRPr="00607262" w:rsidRDefault="003E6DA5" w:rsidP="003E6DA5">
            <w:pPr>
              <w:rPr>
                <w:rFonts w:cstheme="minorHAnsi"/>
                <w:sz w:val="26"/>
                <w:szCs w:val="26"/>
              </w:rPr>
            </w:pPr>
          </w:p>
        </w:tc>
        <w:tc>
          <w:tcPr>
            <w:tcW w:w="895" w:type="dxa"/>
          </w:tcPr>
          <w:p w:rsidR="003E6DA5" w:rsidRPr="00607262" w:rsidRDefault="003E6DA5" w:rsidP="003E6DA5">
            <w:pPr>
              <w:jc w:val="center"/>
              <w:rPr>
                <w:rFonts w:cstheme="minorHAnsi"/>
                <w:sz w:val="26"/>
                <w:szCs w:val="26"/>
              </w:rPr>
            </w:pPr>
            <w:r w:rsidRPr="00607262">
              <w:rPr>
                <w:rFonts w:cstheme="minorHAnsi"/>
                <w:sz w:val="26"/>
                <w:szCs w:val="26"/>
              </w:rPr>
              <w:t>3</w:t>
            </w:r>
          </w:p>
        </w:tc>
      </w:tr>
      <w:tr w:rsidR="00607262" w:rsidRPr="00607262" w:rsidTr="00D457E1">
        <w:tc>
          <w:tcPr>
            <w:tcW w:w="1975" w:type="dxa"/>
          </w:tcPr>
          <w:p w:rsidR="003E6DA5" w:rsidRPr="00607262" w:rsidRDefault="003E6DA5" w:rsidP="003E6DA5">
            <w:pPr>
              <w:rPr>
                <w:rFonts w:cstheme="minorHAnsi"/>
                <w:sz w:val="26"/>
                <w:szCs w:val="26"/>
              </w:rPr>
            </w:pPr>
            <w:r w:rsidRPr="00607262">
              <w:rPr>
                <w:rFonts w:cstheme="minorHAnsi"/>
                <w:sz w:val="26"/>
                <w:szCs w:val="26"/>
              </w:rPr>
              <w:t>FSRV 1070</w:t>
            </w:r>
          </w:p>
        </w:tc>
        <w:tc>
          <w:tcPr>
            <w:tcW w:w="6480" w:type="dxa"/>
          </w:tcPr>
          <w:p w:rsidR="003E6DA5" w:rsidRPr="00607262" w:rsidRDefault="003E6DA5" w:rsidP="003E6DA5">
            <w:pPr>
              <w:rPr>
                <w:rFonts w:cstheme="minorHAnsi"/>
                <w:sz w:val="26"/>
                <w:szCs w:val="26"/>
              </w:rPr>
            </w:pPr>
            <w:r w:rsidRPr="00607262">
              <w:rPr>
                <w:rFonts w:cstheme="minorHAnsi"/>
                <w:sz w:val="26"/>
                <w:szCs w:val="26"/>
              </w:rPr>
              <w:t>Small Business Administration for Funeral Service</w:t>
            </w:r>
          </w:p>
          <w:p w:rsidR="003E6DA5" w:rsidRPr="00607262" w:rsidRDefault="003E6DA5" w:rsidP="003E6DA5">
            <w:pPr>
              <w:rPr>
                <w:rFonts w:cstheme="minorHAnsi"/>
                <w:sz w:val="26"/>
                <w:szCs w:val="26"/>
              </w:rPr>
            </w:pPr>
          </w:p>
        </w:tc>
        <w:tc>
          <w:tcPr>
            <w:tcW w:w="895" w:type="dxa"/>
          </w:tcPr>
          <w:p w:rsidR="003E6DA5" w:rsidRPr="00607262" w:rsidRDefault="003E6DA5" w:rsidP="003E6DA5">
            <w:pPr>
              <w:jc w:val="center"/>
              <w:rPr>
                <w:rFonts w:cstheme="minorHAnsi"/>
                <w:sz w:val="26"/>
                <w:szCs w:val="26"/>
              </w:rPr>
            </w:pPr>
            <w:r w:rsidRPr="00607262">
              <w:rPr>
                <w:rFonts w:cstheme="minorHAnsi"/>
                <w:sz w:val="26"/>
                <w:szCs w:val="26"/>
              </w:rPr>
              <w:t>4</w:t>
            </w:r>
          </w:p>
        </w:tc>
      </w:tr>
      <w:tr w:rsidR="00607262" w:rsidRPr="00607262" w:rsidTr="00D457E1">
        <w:tc>
          <w:tcPr>
            <w:tcW w:w="1975" w:type="dxa"/>
          </w:tcPr>
          <w:p w:rsidR="003E6DA5" w:rsidRPr="00607262" w:rsidRDefault="003E6DA5" w:rsidP="003E6DA5">
            <w:pPr>
              <w:rPr>
                <w:rFonts w:cstheme="minorHAnsi"/>
                <w:sz w:val="26"/>
                <w:szCs w:val="26"/>
              </w:rPr>
            </w:pPr>
            <w:r w:rsidRPr="00607262">
              <w:rPr>
                <w:rFonts w:cstheme="minorHAnsi"/>
                <w:sz w:val="26"/>
                <w:szCs w:val="26"/>
              </w:rPr>
              <w:t>FSRV 2060</w:t>
            </w:r>
          </w:p>
        </w:tc>
        <w:tc>
          <w:tcPr>
            <w:tcW w:w="6480" w:type="dxa"/>
          </w:tcPr>
          <w:p w:rsidR="003E6DA5" w:rsidRPr="00607262" w:rsidRDefault="003E6DA5" w:rsidP="003E6DA5">
            <w:pPr>
              <w:rPr>
                <w:rFonts w:cstheme="minorHAnsi"/>
                <w:sz w:val="26"/>
                <w:szCs w:val="26"/>
              </w:rPr>
            </w:pPr>
            <w:r w:rsidRPr="00607262">
              <w:rPr>
                <w:rFonts w:cstheme="minorHAnsi"/>
                <w:sz w:val="26"/>
                <w:szCs w:val="26"/>
              </w:rPr>
              <w:t>Restorative Art</w:t>
            </w:r>
          </w:p>
          <w:p w:rsidR="003E6DA5" w:rsidRPr="00607262" w:rsidRDefault="003E6DA5" w:rsidP="003E6DA5">
            <w:pPr>
              <w:rPr>
                <w:rFonts w:cstheme="minorHAnsi"/>
                <w:sz w:val="26"/>
                <w:szCs w:val="26"/>
              </w:rPr>
            </w:pPr>
          </w:p>
        </w:tc>
        <w:tc>
          <w:tcPr>
            <w:tcW w:w="895" w:type="dxa"/>
          </w:tcPr>
          <w:p w:rsidR="003E6DA5" w:rsidRPr="00607262" w:rsidRDefault="003E6DA5" w:rsidP="003E6DA5">
            <w:pPr>
              <w:jc w:val="center"/>
              <w:rPr>
                <w:rFonts w:cstheme="minorHAnsi"/>
                <w:sz w:val="26"/>
                <w:szCs w:val="26"/>
              </w:rPr>
            </w:pPr>
            <w:r w:rsidRPr="00607262">
              <w:rPr>
                <w:rFonts w:cstheme="minorHAnsi"/>
                <w:sz w:val="26"/>
                <w:szCs w:val="26"/>
              </w:rPr>
              <w:t>4</w:t>
            </w:r>
          </w:p>
        </w:tc>
      </w:tr>
      <w:tr w:rsidR="00607262" w:rsidRPr="00607262" w:rsidTr="00D457E1">
        <w:tc>
          <w:tcPr>
            <w:tcW w:w="1975" w:type="dxa"/>
          </w:tcPr>
          <w:p w:rsidR="003E6DA5" w:rsidRPr="00607262" w:rsidRDefault="003E6DA5" w:rsidP="003E6DA5">
            <w:pPr>
              <w:rPr>
                <w:rFonts w:cstheme="minorHAnsi"/>
                <w:sz w:val="26"/>
                <w:szCs w:val="26"/>
              </w:rPr>
            </w:pPr>
            <w:r w:rsidRPr="00607262">
              <w:rPr>
                <w:rFonts w:cstheme="minorHAnsi"/>
                <w:sz w:val="26"/>
                <w:szCs w:val="26"/>
              </w:rPr>
              <w:t>FSRV 2090</w:t>
            </w:r>
          </w:p>
        </w:tc>
        <w:tc>
          <w:tcPr>
            <w:tcW w:w="6480" w:type="dxa"/>
          </w:tcPr>
          <w:p w:rsidR="003E6DA5" w:rsidRPr="00607262" w:rsidRDefault="003E6DA5" w:rsidP="003E6DA5">
            <w:pPr>
              <w:rPr>
                <w:rFonts w:cstheme="minorHAnsi"/>
                <w:sz w:val="26"/>
                <w:szCs w:val="26"/>
              </w:rPr>
            </w:pPr>
            <w:r w:rsidRPr="00607262">
              <w:rPr>
                <w:rFonts w:cstheme="minorHAnsi"/>
                <w:sz w:val="26"/>
                <w:szCs w:val="26"/>
              </w:rPr>
              <w:t>Grief Counseling and Sociology for Funeral Service</w:t>
            </w:r>
          </w:p>
          <w:p w:rsidR="003E6DA5" w:rsidRPr="00607262" w:rsidRDefault="003E6DA5" w:rsidP="003E6DA5">
            <w:pPr>
              <w:rPr>
                <w:rFonts w:cstheme="minorHAnsi"/>
                <w:sz w:val="26"/>
                <w:szCs w:val="26"/>
              </w:rPr>
            </w:pPr>
          </w:p>
        </w:tc>
        <w:tc>
          <w:tcPr>
            <w:tcW w:w="895" w:type="dxa"/>
          </w:tcPr>
          <w:p w:rsidR="003E6DA5" w:rsidRPr="00607262" w:rsidRDefault="003E6DA5" w:rsidP="003E6DA5">
            <w:pPr>
              <w:jc w:val="center"/>
              <w:rPr>
                <w:rFonts w:cstheme="minorHAnsi"/>
                <w:sz w:val="26"/>
                <w:szCs w:val="26"/>
              </w:rPr>
            </w:pPr>
            <w:r w:rsidRPr="00607262">
              <w:rPr>
                <w:rFonts w:cstheme="minorHAnsi"/>
                <w:sz w:val="26"/>
                <w:szCs w:val="26"/>
              </w:rPr>
              <w:t>3</w:t>
            </w:r>
          </w:p>
        </w:tc>
      </w:tr>
      <w:tr w:rsidR="00607262" w:rsidRPr="00607262" w:rsidTr="00D457E1">
        <w:tc>
          <w:tcPr>
            <w:tcW w:w="1975" w:type="dxa"/>
          </w:tcPr>
          <w:p w:rsidR="003E6DA5" w:rsidRPr="00607262" w:rsidRDefault="003E6DA5" w:rsidP="003E6DA5">
            <w:pPr>
              <w:rPr>
                <w:rFonts w:cstheme="minorHAnsi"/>
                <w:sz w:val="26"/>
                <w:szCs w:val="26"/>
              </w:rPr>
            </w:pPr>
            <w:r w:rsidRPr="00607262">
              <w:rPr>
                <w:rFonts w:cstheme="minorHAnsi"/>
                <w:sz w:val="26"/>
                <w:szCs w:val="26"/>
              </w:rPr>
              <w:t>FSRV 1050</w:t>
            </w:r>
          </w:p>
        </w:tc>
        <w:tc>
          <w:tcPr>
            <w:tcW w:w="6480" w:type="dxa"/>
          </w:tcPr>
          <w:p w:rsidR="003E6DA5" w:rsidRPr="00607262" w:rsidRDefault="003E6DA5" w:rsidP="003E6DA5">
            <w:pPr>
              <w:rPr>
                <w:rFonts w:cstheme="minorHAnsi"/>
                <w:sz w:val="26"/>
                <w:szCs w:val="26"/>
              </w:rPr>
            </w:pPr>
            <w:r w:rsidRPr="00607262">
              <w:rPr>
                <w:rFonts w:cstheme="minorHAnsi"/>
                <w:sz w:val="26"/>
                <w:szCs w:val="26"/>
              </w:rPr>
              <w:t>Funeral Service Practicum</w:t>
            </w:r>
          </w:p>
          <w:p w:rsidR="003E6DA5" w:rsidRPr="00607262" w:rsidRDefault="003E6DA5" w:rsidP="003E6DA5">
            <w:pPr>
              <w:rPr>
                <w:rFonts w:cstheme="minorHAnsi"/>
                <w:sz w:val="26"/>
                <w:szCs w:val="26"/>
              </w:rPr>
            </w:pPr>
          </w:p>
        </w:tc>
        <w:tc>
          <w:tcPr>
            <w:tcW w:w="895" w:type="dxa"/>
          </w:tcPr>
          <w:p w:rsidR="003E6DA5" w:rsidRPr="00607262" w:rsidRDefault="003E6DA5" w:rsidP="003E6DA5">
            <w:pPr>
              <w:jc w:val="center"/>
              <w:rPr>
                <w:rFonts w:cstheme="minorHAnsi"/>
                <w:sz w:val="26"/>
                <w:szCs w:val="26"/>
              </w:rPr>
            </w:pPr>
            <w:r w:rsidRPr="00607262">
              <w:rPr>
                <w:rFonts w:cstheme="minorHAnsi"/>
                <w:sz w:val="26"/>
                <w:szCs w:val="26"/>
              </w:rPr>
              <w:t>2</w:t>
            </w:r>
          </w:p>
        </w:tc>
      </w:tr>
      <w:tr w:rsidR="00607262" w:rsidRPr="00607262" w:rsidTr="00D457E1">
        <w:tc>
          <w:tcPr>
            <w:tcW w:w="1975" w:type="dxa"/>
          </w:tcPr>
          <w:p w:rsidR="003E6DA5" w:rsidRPr="00607262" w:rsidRDefault="003E6DA5" w:rsidP="003E6DA5">
            <w:pPr>
              <w:rPr>
                <w:rFonts w:cstheme="minorHAnsi"/>
                <w:sz w:val="26"/>
                <w:szCs w:val="26"/>
              </w:rPr>
            </w:pPr>
            <w:r w:rsidRPr="00607262">
              <w:rPr>
                <w:rFonts w:cstheme="minorHAnsi"/>
                <w:sz w:val="26"/>
                <w:szCs w:val="26"/>
              </w:rPr>
              <w:t>FSRV 2100</w:t>
            </w:r>
          </w:p>
        </w:tc>
        <w:tc>
          <w:tcPr>
            <w:tcW w:w="6480" w:type="dxa"/>
          </w:tcPr>
          <w:p w:rsidR="003E6DA5" w:rsidRPr="00607262" w:rsidRDefault="003E6DA5" w:rsidP="003E6DA5">
            <w:pPr>
              <w:tabs>
                <w:tab w:val="left" w:pos="2310"/>
              </w:tabs>
              <w:rPr>
                <w:rFonts w:cstheme="minorHAnsi"/>
                <w:sz w:val="26"/>
                <w:szCs w:val="26"/>
              </w:rPr>
            </w:pPr>
            <w:r w:rsidRPr="00607262">
              <w:rPr>
                <w:rFonts w:cstheme="minorHAnsi"/>
                <w:sz w:val="26"/>
                <w:szCs w:val="26"/>
              </w:rPr>
              <w:t>Funeral Service Seminar</w:t>
            </w:r>
          </w:p>
          <w:p w:rsidR="003E6DA5" w:rsidRPr="00607262" w:rsidRDefault="003E6DA5" w:rsidP="003E6DA5">
            <w:pPr>
              <w:tabs>
                <w:tab w:val="left" w:pos="2310"/>
              </w:tabs>
              <w:rPr>
                <w:rFonts w:cstheme="minorHAnsi"/>
                <w:sz w:val="26"/>
                <w:szCs w:val="26"/>
              </w:rPr>
            </w:pPr>
          </w:p>
        </w:tc>
        <w:tc>
          <w:tcPr>
            <w:tcW w:w="895" w:type="dxa"/>
          </w:tcPr>
          <w:p w:rsidR="003E6DA5" w:rsidRPr="00607262" w:rsidRDefault="003E6DA5" w:rsidP="003E6DA5">
            <w:pPr>
              <w:jc w:val="center"/>
              <w:rPr>
                <w:rFonts w:cstheme="minorHAnsi"/>
                <w:sz w:val="26"/>
                <w:szCs w:val="26"/>
              </w:rPr>
            </w:pPr>
            <w:r w:rsidRPr="00607262">
              <w:rPr>
                <w:rFonts w:cstheme="minorHAnsi"/>
                <w:sz w:val="26"/>
                <w:szCs w:val="26"/>
              </w:rPr>
              <w:t>3</w:t>
            </w:r>
          </w:p>
        </w:tc>
      </w:tr>
      <w:tr w:rsidR="00607262" w:rsidRPr="00607262" w:rsidTr="00D457E1">
        <w:tc>
          <w:tcPr>
            <w:tcW w:w="1975" w:type="dxa"/>
          </w:tcPr>
          <w:p w:rsidR="00344488" w:rsidRPr="00607262" w:rsidRDefault="00344488" w:rsidP="00344488">
            <w:pPr>
              <w:rPr>
                <w:rFonts w:cstheme="minorHAnsi"/>
                <w:sz w:val="26"/>
                <w:szCs w:val="26"/>
              </w:rPr>
            </w:pPr>
            <w:r w:rsidRPr="00607262">
              <w:rPr>
                <w:rFonts w:cstheme="minorHAnsi"/>
                <w:sz w:val="26"/>
                <w:szCs w:val="26"/>
              </w:rPr>
              <w:t>COMP 1000</w:t>
            </w:r>
          </w:p>
        </w:tc>
        <w:tc>
          <w:tcPr>
            <w:tcW w:w="6480" w:type="dxa"/>
          </w:tcPr>
          <w:p w:rsidR="00344488" w:rsidRPr="00607262" w:rsidRDefault="00344488" w:rsidP="00344488">
            <w:pPr>
              <w:rPr>
                <w:rFonts w:cstheme="minorHAnsi"/>
                <w:sz w:val="26"/>
                <w:szCs w:val="26"/>
              </w:rPr>
            </w:pPr>
            <w:r w:rsidRPr="00607262">
              <w:rPr>
                <w:rFonts w:cstheme="minorHAnsi"/>
                <w:sz w:val="26"/>
                <w:szCs w:val="26"/>
              </w:rPr>
              <w:t>Introduction to computer Literacy</w:t>
            </w:r>
          </w:p>
          <w:p w:rsidR="00344488" w:rsidRPr="00607262" w:rsidRDefault="00344488" w:rsidP="00344488">
            <w:pPr>
              <w:rPr>
                <w:rFonts w:cstheme="minorHAnsi"/>
                <w:b/>
                <w:sz w:val="26"/>
                <w:szCs w:val="26"/>
                <w:u w:val="single"/>
              </w:rPr>
            </w:pPr>
          </w:p>
        </w:tc>
        <w:tc>
          <w:tcPr>
            <w:tcW w:w="895" w:type="dxa"/>
          </w:tcPr>
          <w:p w:rsidR="00344488" w:rsidRPr="00607262" w:rsidRDefault="00344488" w:rsidP="00344488">
            <w:pPr>
              <w:jc w:val="center"/>
              <w:rPr>
                <w:rFonts w:cstheme="minorHAnsi"/>
                <w:sz w:val="26"/>
                <w:szCs w:val="26"/>
              </w:rPr>
            </w:pPr>
            <w:r w:rsidRPr="00607262">
              <w:rPr>
                <w:rFonts w:cstheme="minorHAnsi"/>
                <w:sz w:val="26"/>
                <w:szCs w:val="26"/>
              </w:rPr>
              <w:t>3</w:t>
            </w:r>
          </w:p>
        </w:tc>
      </w:tr>
      <w:tr w:rsidR="00607262" w:rsidRPr="00607262" w:rsidTr="00D457E1">
        <w:tc>
          <w:tcPr>
            <w:tcW w:w="1975" w:type="dxa"/>
          </w:tcPr>
          <w:p w:rsidR="00344488" w:rsidRPr="00607262" w:rsidRDefault="00344488" w:rsidP="00344488">
            <w:pPr>
              <w:rPr>
                <w:rFonts w:cstheme="minorHAnsi"/>
                <w:sz w:val="26"/>
                <w:szCs w:val="26"/>
              </w:rPr>
            </w:pPr>
            <w:r w:rsidRPr="00607262">
              <w:rPr>
                <w:rFonts w:cstheme="minorHAnsi"/>
                <w:sz w:val="26"/>
                <w:szCs w:val="26"/>
              </w:rPr>
              <w:t>SPCH 1101</w:t>
            </w:r>
          </w:p>
        </w:tc>
        <w:tc>
          <w:tcPr>
            <w:tcW w:w="6480" w:type="dxa"/>
          </w:tcPr>
          <w:p w:rsidR="00344488" w:rsidRPr="00607262" w:rsidRDefault="00344488" w:rsidP="00344488">
            <w:pPr>
              <w:rPr>
                <w:rFonts w:cstheme="minorHAnsi"/>
                <w:sz w:val="26"/>
                <w:szCs w:val="26"/>
              </w:rPr>
            </w:pPr>
            <w:r w:rsidRPr="00607262">
              <w:rPr>
                <w:rFonts w:cstheme="minorHAnsi"/>
                <w:sz w:val="26"/>
                <w:szCs w:val="26"/>
              </w:rPr>
              <w:t>Public Speaking</w:t>
            </w:r>
          </w:p>
          <w:p w:rsidR="00344488" w:rsidRPr="00607262" w:rsidRDefault="00344488" w:rsidP="00344488">
            <w:pPr>
              <w:rPr>
                <w:rFonts w:cstheme="minorHAnsi"/>
                <w:b/>
                <w:sz w:val="26"/>
                <w:szCs w:val="26"/>
                <w:u w:val="single"/>
              </w:rPr>
            </w:pPr>
          </w:p>
        </w:tc>
        <w:tc>
          <w:tcPr>
            <w:tcW w:w="895" w:type="dxa"/>
          </w:tcPr>
          <w:p w:rsidR="00344488" w:rsidRPr="00607262" w:rsidRDefault="00344488" w:rsidP="00344488">
            <w:pPr>
              <w:jc w:val="center"/>
              <w:rPr>
                <w:rFonts w:cstheme="minorHAnsi"/>
                <w:sz w:val="26"/>
                <w:szCs w:val="26"/>
              </w:rPr>
            </w:pPr>
            <w:r w:rsidRPr="00607262">
              <w:rPr>
                <w:rFonts w:cstheme="minorHAnsi"/>
                <w:sz w:val="26"/>
                <w:szCs w:val="26"/>
              </w:rPr>
              <w:t>3</w:t>
            </w:r>
          </w:p>
        </w:tc>
      </w:tr>
      <w:tr w:rsidR="00607262" w:rsidRPr="00607262" w:rsidTr="00D457E1">
        <w:tc>
          <w:tcPr>
            <w:tcW w:w="1975" w:type="dxa"/>
          </w:tcPr>
          <w:p w:rsidR="00344488" w:rsidRPr="00607262" w:rsidRDefault="00344488" w:rsidP="00344488">
            <w:pPr>
              <w:rPr>
                <w:rFonts w:cstheme="minorHAnsi"/>
                <w:sz w:val="26"/>
                <w:szCs w:val="26"/>
              </w:rPr>
            </w:pPr>
            <w:r w:rsidRPr="00607262">
              <w:rPr>
                <w:rFonts w:cstheme="minorHAnsi"/>
                <w:sz w:val="26"/>
                <w:szCs w:val="26"/>
              </w:rPr>
              <w:t>ACCT 1100</w:t>
            </w:r>
          </w:p>
        </w:tc>
        <w:tc>
          <w:tcPr>
            <w:tcW w:w="6480" w:type="dxa"/>
          </w:tcPr>
          <w:p w:rsidR="00344488" w:rsidRPr="00607262" w:rsidRDefault="00344488" w:rsidP="00344488">
            <w:pPr>
              <w:rPr>
                <w:rFonts w:cstheme="minorHAnsi"/>
                <w:sz w:val="26"/>
                <w:szCs w:val="26"/>
              </w:rPr>
            </w:pPr>
            <w:r w:rsidRPr="00607262">
              <w:rPr>
                <w:rFonts w:cstheme="minorHAnsi"/>
                <w:sz w:val="26"/>
                <w:szCs w:val="26"/>
              </w:rPr>
              <w:t>Financial Accounting I</w:t>
            </w:r>
          </w:p>
          <w:p w:rsidR="00344488" w:rsidRPr="00607262" w:rsidRDefault="00344488" w:rsidP="00344488">
            <w:pPr>
              <w:rPr>
                <w:rFonts w:cstheme="minorHAnsi"/>
                <w:b/>
                <w:sz w:val="26"/>
                <w:szCs w:val="26"/>
                <w:u w:val="single"/>
              </w:rPr>
            </w:pPr>
          </w:p>
        </w:tc>
        <w:tc>
          <w:tcPr>
            <w:tcW w:w="895" w:type="dxa"/>
          </w:tcPr>
          <w:p w:rsidR="00344488" w:rsidRPr="00607262" w:rsidRDefault="00344488" w:rsidP="00344488">
            <w:pPr>
              <w:jc w:val="center"/>
              <w:rPr>
                <w:rFonts w:cstheme="minorHAnsi"/>
                <w:sz w:val="26"/>
                <w:szCs w:val="26"/>
              </w:rPr>
            </w:pPr>
            <w:r w:rsidRPr="00607262">
              <w:rPr>
                <w:rFonts w:cstheme="minorHAnsi"/>
                <w:sz w:val="26"/>
                <w:szCs w:val="26"/>
              </w:rPr>
              <w:t>4</w:t>
            </w:r>
          </w:p>
        </w:tc>
      </w:tr>
      <w:tr w:rsidR="00607262" w:rsidRPr="00607262" w:rsidTr="00D457E1">
        <w:tc>
          <w:tcPr>
            <w:tcW w:w="1975" w:type="dxa"/>
          </w:tcPr>
          <w:p w:rsidR="00344488" w:rsidRPr="00607262" w:rsidRDefault="00344488" w:rsidP="00344488">
            <w:pPr>
              <w:rPr>
                <w:rFonts w:cstheme="minorHAnsi"/>
                <w:sz w:val="26"/>
                <w:szCs w:val="26"/>
              </w:rPr>
            </w:pPr>
            <w:r w:rsidRPr="00607262">
              <w:rPr>
                <w:rFonts w:cstheme="minorHAnsi"/>
                <w:sz w:val="26"/>
                <w:szCs w:val="26"/>
              </w:rPr>
              <w:t>MKTG 1130</w:t>
            </w:r>
          </w:p>
        </w:tc>
        <w:tc>
          <w:tcPr>
            <w:tcW w:w="6480" w:type="dxa"/>
          </w:tcPr>
          <w:p w:rsidR="00344488" w:rsidRPr="00607262" w:rsidRDefault="00344488" w:rsidP="00344488">
            <w:pPr>
              <w:rPr>
                <w:rFonts w:cstheme="minorHAnsi"/>
                <w:sz w:val="26"/>
                <w:szCs w:val="26"/>
              </w:rPr>
            </w:pPr>
            <w:r w:rsidRPr="00607262">
              <w:rPr>
                <w:rFonts w:cstheme="minorHAnsi"/>
                <w:sz w:val="26"/>
                <w:szCs w:val="26"/>
              </w:rPr>
              <w:t>Business Reg</w:t>
            </w:r>
            <w:r w:rsidR="000C6880" w:rsidRPr="00607262">
              <w:rPr>
                <w:rFonts w:cstheme="minorHAnsi"/>
                <w:sz w:val="26"/>
                <w:szCs w:val="26"/>
              </w:rPr>
              <w:t>.</w:t>
            </w:r>
            <w:r w:rsidRPr="00607262">
              <w:rPr>
                <w:rFonts w:cstheme="minorHAnsi"/>
                <w:sz w:val="26"/>
                <w:szCs w:val="26"/>
              </w:rPr>
              <w:t xml:space="preserve"> and Compliance</w:t>
            </w:r>
          </w:p>
          <w:p w:rsidR="00344488" w:rsidRPr="00607262" w:rsidRDefault="00344488" w:rsidP="00344488">
            <w:pPr>
              <w:rPr>
                <w:rFonts w:cstheme="minorHAnsi"/>
                <w:sz w:val="26"/>
                <w:szCs w:val="26"/>
              </w:rPr>
            </w:pPr>
          </w:p>
        </w:tc>
        <w:tc>
          <w:tcPr>
            <w:tcW w:w="895" w:type="dxa"/>
          </w:tcPr>
          <w:p w:rsidR="00344488" w:rsidRPr="00607262" w:rsidRDefault="00344488" w:rsidP="00344488">
            <w:pPr>
              <w:jc w:val="center"/>
              <w:rPr>
                <w:rFonts w:cstheme="minorHAnsi"/>
                <w:sz w:val="26"/>
                <w:szCs w:val="26"/>
              </w:rPr>
            </w:pPr>
            <w:r w:rsidRPr="00607262">
              <w:rPr>
                <w:rFonts w:cstheme="minorHAnsi"/>
                <w:sz w:val="26"/>
                <w:szCs w:val="26"/>
              </w:rPr>
              <w:t>3</w:t>
            </w:r>
          </w:p>
        </w:tc>
      </w:tr>
      <w:tr w:rsidR="00607262" w:rsidRPr="00607262" w:rsidTr="00D457E1">
        <w:tc>
          <w:tcPr>
            <w:tcW w:w="1975" w:type="dxa"/>
          </w:tcPr>
          <w:p w:rsidR="00344488" w:rsidRPr="00607262" w:rsidRDefault="00344488" w:rsidP="00344488">
            <w:pPr>
              <w:rPr>
                <w:rFonts w:cstheme="minorHAnsi"/>
                <w:sz w:val="26"/>
                <w:szCs w:val="26"/>
              </w:rPr>
            </w:pPr>
          </w:p>
        </w:tc>
        <w:tc>
          <w:tcPr>
            <w:tcW w:w="6480" w:type="dxa"/>
          </w:tcPr>
          <w:p w:rsidR="00344488" w:rsidRPr="00607262" w:rsidRDefault="00344488" w:rsidP="00344488">
            <w:pPr>
              <w:rPr>
                <w:rFonts w:cstheme="minorHAnsi"/>
                <w:sz w:val="26"/>
                <w:szCs w:val="26"/>
              </w:rPr>
            </w:pPr>
            <w:r w:rsidRPr="00607262">
              <w:rPr>
                <w:rFonts w:cstheme="minorHAnsi"/>
                <w:sz w:val="26"/>
                <w:szCs w:val="26"/>
              </w:rPr>
              <w:t>OR</w:t>
            </w:r>
          </w:p>
        </w:tc>
        <w:tc>
          <w:tcPr>
            <w:tcW w:w="895" w:type="dxa"/>
          </w:tcPr>
          <w:p w:rsidR="00344488" w:rsidRPr="00607262" w:rsidRDefault="00344488" w:rsidP="00344488">
            <w:pPr>
              <w:jc w:val="center"/>
              <w:rPr>
                <w:rFonts w:cstheme="minorHAnsi"/>
                <w:sz w:val="26"/>
                <w:szCs w:val="26"/>
              </w:rPr>
            </w:pPr>
          </w:p>
        </w:tc>
      </w:tr>
      <w:tr w:rsidR="00344488" w:rsidRPr="00607262" w:rsidTr="00D457E1">
        <w:tc>
          <w:tcPr>
            <w:tcW w:w="1975" w:type="dxa"/>
          </w:tcPr>
          <w:p w:rsidR="00344488" w:rsidRPr="00607262" w:rsidRDefault="00344488" w:rsidP="00344488">
            <w:pPr>
              <w:rPr>
                <w:rFonts w:cstheme="minorHAnsi"/>
                <w:sz w:val="26"/>
                <w:szCs w:val="26"/>
              </w:rPr>
            </w:pPr>
            <w:r w:rsidRPr="00607262">
              <w:rPr>
                <w:rFonts w:cstheme="minorHAnsi"/>
                <w:sz w:val="26"/>
                <w:szCs w:val="26"/>
              </w:rPr>
              <w:t>ACCT. 2140</w:t>
            </w:r>
          </w:p>
        </w:tc>
        <w:tc>
          <w:tcPr>
            <w:tcW w:w="6480" w:type="dxa"/>
          </w:tcPr>
          <w:p w:rsidR="00344488" w:rsidRPr="00607262" w:rsidRDefault="00344488" w:rsidP="00344488">
            <w:pPr>
              <w:rPr>
                <w:rFonts w:cstheme="minorHAnsi"/>
                <w:sz w:val="26"/>
                <w:szCs w:val="26"/>
              </w:rPr>
            </w:pPr>
            <w:r w:rsidRPr="00607262">
              <w:rPr>
                <w:rFonts w:cstheme="minorHAnsi"/>
                <w:sz w:val="26"/>
                <w:szCs w:val="26"/>
              </w:rPr>
              <w:t>Legal Environment of Business</w:t>
            </w:r>
          </w:p>
          <w:p w:rsidR="00344488" w:rsidRPr="00607262" w:rsidRDefault="00344488" w:rsidP="00344488">
            <w:pPr>
              <w:rPr>
                <w:rFonts w:cstheme="minorHAnsi"/>
                <w:b/>
                <w:sz w:val="26"/>
                <w:szCs w:val="26"/>
                <w:u w:val="single"/>
              </w:rPr>
            </w:pPr>
          </w:p>
        </w:tc>
        <w:tc>
          <w:tcPr>
            <w:tcW w:w="895" w:type="dxa"/>
          </w:tcPr>
          <w:p w:rsidR="00344488" w:rsidRPr="00607262" w:rsidRDefault="00344488" w:rsidP="00344488">
            <w:pPr>
              <w:jc w:val="center"/>
              <w:rPr>
                <w:rFonts w:cstheme="minorHAnsi"/>
                <w:sz w:val="26"/>
                <w:szCs w:val="26"/>
              </w:rPr>
            </w:pPr>
            <w:r w:rsidRPr="00607262">
              <w:rPr>
                <w:rFonts w:cstheme="minorHAnsi"/>
                <w:sz w:val="26"/>
                <w:szCs w:val="26"/>
              </w:rPr>
              <w:t>3</w:t>
            </w:r>
          </w:p>
        </w:tc>
      </w:tr>
    </w:tbl>
    <w:p w:rsidR="005A4CB2" w:rsidRPr="00607262" w:rsidRDefault="005A4CB2" w:rsidP="00D457E1">
      <w:pPr>
        <w:spacing w:line="240" w:lineRule="auto"/>
        <w:rPr>
          <w:rFonts w:cstheme="minorHAnsi"/>
          <w:b/>
          <w:sz w:val="26"/>
          <w:szCs w:val="26"/>
          <w:u w:val="single"/>
        </w:rPr>
      </w:pPr>
    </w:p>
    <w:p w:rsidR="00AA20DD" w:rsidRPr="00607262" w:rsidRDefault="00D457E1" w:rsidP="00365BFE">
      <w:pPr>
        <w:spacing w:line="240" w:lineRule="auto"/>
        <w:ind w:left="5760" w:firstLine="720"/>
        <w:rPr>
          <w:rFonts w:cstheme="minorHAnsi"/>
          <w:b/>
          <w:sz w:val="26"/>
          <w:szCs w:val="26"/>
          <w:u w:val="single"/>
        </w:rPr>
      </w:pPr>
      <w:r w:rsidRPr="00607262">
        <w:rPr>
          <w:rFonts w:cstheme="minorHAnsi"/>
          <w:b/>
          <w:sz w:val="26"/>
          <w:szCs w:val="26"/>
          <w:u w:val="single"/>
        </w:rPr>
        <w:t xml:space="preserve">Total Credits 72 </w:t>
      </w:r>
    </w:p>
    <w:p w:rsidR="007C1915" w:rsidRPr="00607262" w:rsidRDefault="007C1915" w:rsidP="00ED22A9">
      <w:pPr>
        <w:rPr>
          <w:rFonts w:cstheme="minorHAnsi"/>
          <w:b/>
          <w:sz w:val="28"/>
          <w:szCs w:val="28"/>
          <w:u w:val="single"/>
        </w:rPr>
      </w:pPr>
    </w:p>
    <w:p w:rsidR="007C1915" w:rsidRPr="00607262" w:rsidRDefault="007C1915" w:rsidP="00ED22A9">
      <w:pPr>
        <w:rPr>
          <w:rFonts w:cstheme="minorHAnsi"/>
          <w:b/>
          <w:sz w:val="28"/>
          <w:szCs w:val="28"/>
          <w:u w:val="single"/>
        </w:rPr>
      </w:pPr>
    </w:p>
    <w:p w:rsidR="005A4CB2" w:rsidRPr="00607262" w:rsidRDefault="005A4CB2" w:rsidP="00ED22A9">
      <w:pPr>
        <w:rPr>
          <w:rFonts w:cstheme="minorHAnsi"/>
          <w:b/>
          <w:sz w:val="28"/>
          <w:szCs w:val="28"/>
          <w:u w:val="single"/>
        </w:rPr>
      </w:pPr>
      <w:r w:rsidRPr="00607262">
        <w:rPr>
          <w:rFonts w:cstheme="minorHAnsi"/>
          <w:b/>
          <w:sz w:val="28"/>
          <w:szCs w:val="28"/>
          <w:u w:val="single"/>
        </w:rPr>
        <w:lastRenderedPageBreak/>
        <w:t xml:space="preserve">Course Descriptions </w:t>
      </w:r>
    </w:p>
    <w:p w:rsidR="00ED22A9" w:rsidRPr="00607262" w:rsidRDefault="00ED22A9" w:rsidP="00ED22A9">
      <w:pPr>
        <w:rPr>
          <w:rFonts w:cstheme="minorHAnsi"/>
          <w:b/>
          <w:sz w:val="26"/>
          <w:szCs w:val="26"/>
          <w:u w:val="single"/>
        </w:rPr>
      </w:pPr>
      <w:r w:rsidRPr="00607262">
        <w:rPr>
          <w:rFonts w:cstheme="minorHAnsi"/>
          <w:b/>
          <w:sz w:val="26"/>
          <w:szCs w:val="26"/>
          <w:u w:val="single"/>
        </w:rPr>
        <w:t>FSRV 1020 Funeral Service Law and Ethics</w:t>
      </w:r>
    </w:p>
    <w:p w:rsidR="00ED22A9" w:rsidRPr="00607262" w:rsidRDefault="00ED22A9" w:rsidP="00ED22A9">
      <w:pPr>
        <w:rPr>
          <w:rFonts w:cstheme="minorHAnsi"/>
          <w:sz w:val="26"/>
          <w:szCs w:val="26"/>
        </w:rPr>
      </w:pPr>
      <w:r w:rsidRPr="00607262">
        <w:rPr>
          <w:rFonts w:cstheme="minorHAnsi"/>
          <w:sz w:val="26"/>
          <w:szCs w:val="26"/>
        </w:rPr>
        <w:t>Introduces the student to the sources of law; the legal status of the dead human body; the duty of burial; right to control funeral arrangements and final disposition and liability for funeral expenses; torts involving the dead human body and the funeral director, wills, estates, probate and related matters; cemeteries, crematories and issues related thereto; state and federal laws and regulations pertaining to funeral service; and the legal aspects of being a licensed funeral director or embalmer. In addition to legality, this course will help the student of funeral service develop a strong set of ethics which will help the funeral service professional do what is proper and in the best interest of bereaved families.</w:t>
      </w:r>
    </w:p>
    <w:p w:rsidR="00ED22A9" w:rsidRPr="00607262" w:rsidRDefault="00ED22A9" w:rsidP="00ED22A9">
      <w:pPr>
        <w:rPr>
          <w:rFonts w:cstheme="minorHAnsi"/>
          <w:sz w:val="26"/>
          <w:szCs w:val="26"/>
        </w:rPr>
      </w:pPr>
      <w:r w:rsidRPr="00607262">
        <w:rPr>
          <w:rFonts w:cstheme="minorHAnsi"/>
          <w:sz w:val="26"/>
          <w:szCs w:val="26"/>
        </w:rPr>
        <w:t>Pre-Requisites: Program Admission</w:t>
      </w:r>
    </w:p>
    <w:p w:rsidR="00ED22A9" w:rsidRPr="00607262" w:rsidRDefault="00ED22A9" w:rsidP="00ED22A9">
      <w:pPr>
        <w:rPr>
          <w:rFonts w:cstheme="minorHAnsi"/>
          <w:sz w:val="26"/>
          <w:szCs w:val="26"/>
        </w:rPr>
      </w:pPr>
      <w:r w:rsidRPr="00607262">
        <w:rPr>
          <w:rFonts w:cstheme="minorHAnsi"/>
          <w:sz w:val="26"/>
          <w:szCs w:val="26"/>
        </w:rPr>
        <w:t>Co-Requisites: None</w:t>
      </w:r>
    </w:p>
    <w:p w:rsidR="00ED22A9" w:rsidRPr="00607262" w:rsidRDefault="004C2B49" w:rsidP="00ED22A9">
      <w:pPr>
        <w:rPr>
          <w:rFonts w:cstheme="minorHAnsi"/>
          <w:sz w:val="26"/>
          <w:szCs w:val="26"/>
        </w:rPr>
      </w:pPr>
      <w:r w:rsidRPr="00607262">
        <w:rPr>
          <w:rFonts w:cstheme="minorHAnsi"/>
          <w:sz w:val="26"/>
          <w:szCs w:val="26"/>
        </w:rPr>
        <w:t>1 Credit Hour</w:t>
      </w:r>
    </w:p>
    <w:p w:rsidR="004C2B49" w:rsidRPr="00607262" w:rsidRDefault="004C2B49" w:rsidP="00ED22A9">
      <w:pPr>
        <w:rPr>
          <w:rFonts w:cstheme="minorHAnsi"/>
          <w:b/>
          <w:sz w:val="26"/>
          <w:szCs w:val="26"/>
          <w:u w:val="single"/>
        </w:rPr>
      </w:pPr>
    </w:p>
    <w:p w:rsidR="00ED22A9" w:rsidRPr="00607262" w:rsidRDefault="00ED22A9" w:rsidP="00ED22A9">
      <w:pPr>
        <w:rPr>
          <w:rFonts w:cstheme="minorHAnsi"/>
          <w:b/>
          <w:sz w:val="26"/>
          <w:szCs w:val="26"/>
          <w:u w:val="single"/>
        </w:rPr>
      </w:pPr>
      <w:r w:rsidRPr="00607262">
        <w:rPr>
          <w:rFonts w:cstheme="minorHAnsi"/>
          <w:b/>
          <w:sz w:val="26"/>
          <w:szCs w:val="26"/>
          <w:u w:val="single"/>
        </w:rPr>
        <w:t>FSRV 1010 History of Funeral Service</w:t>
      </w:r>
    </w:p>
    <w:p w:rsidR="00ED22A9" w:rsidRPr="00607262" w:rsidRDefault="00ED22A9" w:rsidP="00ED22A9">
      <w:pPr>
        <w:rPr>
          <w:rFonts w:cstheme="minorHAnsi"/>
          <w:sz w:val="26"/>
          <w:szCs w:val="26"/>
        </w:rPr>
      </w:pPr>
      <w:r w:rsidRPr="00607262">
        <w:rPr>
          <w:rFonts w:cstheme="minorHAnsi"/>
          <w:sz w:val="26"/>
          <w:szCs w:val="26"/>
        </w:rPr>
        <w:t>A survey of the history of funeral service with emphasis on ethnic groups that have influenced contemporary funeral principles and practices as well as progression of Associations and Education within the funeral service industry.</w:t>
      </w:r>
    </w:p>
    <w:p w:rsidR="00ED22A9" w:rsidRPr="00607262" w:rsidRDefault="00ED22A9" w:rsidP="00ED22A9">
      <w:pPr>
        <w:rPr>
          <w:rFonts w:cstheme="minorHAnsi"/>
          <w:sz w:val="26"/>
          <w:szCs w:val="26"/>
        </w:rPr>
      </w:pPr>
      <w:r w:rsidRPr="00607262">
        <w:rPr>
          <w:rFonts w:cstheme="minorHAnsi"/>
          <w:sz w:val="26"/>
          <w:szCs w:val="26"/>
        </w:rPr>
        <w:t>Pre-Requisites: FSRV 1020 Funeral Service Law and Ethics</w:t>
      </w:r>
    </w:p>
    <w:p w:rsidR="00ED22A9" w:rsidRPr="00607262" w:rsidRDefault="00ED22A9" w:rsidP="00ED22A9">
      <w:pPr>
        <w:rPr>
          <w:rFonts w:cstheme="minorHAnsi"/>
          <w:sz w:val="26"/>
          <w:szCs w:val="26"/>
        </w:rPr>
      </w:pPr>
      <w:r w:rsidRPr="00607262">
        <w:rPr>
          <w:rFonts w:cstheme="minorHAnsi"/>
          <w:sz w:val="26"/>
          <w:szCs w:val="26"/>
        </w:rPr>
        <w:t>Co-Requisites: None</w:t>
      </w:r>
    </w:p>
    <w:p w:rsidR="00ED22A9" w:rsidRPr="00607262" w:rsidRDefault="00ED22A9" w:rsidP="00ED22A9">
      <w:pPr>
        <w:rPr>
          <w:rFonts w:cstheme="minorHAnsi"/>
          <w:sz w:val="26"/>
          <w:szCs w:val="26"/>
        </w:rPr>
      </w:pPr>
      <w:r w:rsidRPr="00607262">
        <w:rPr>
          <w:rFonts w:cstheme="minorHAnsi"/>
          <w:sz w:val="26"/>
          <w:szCs w:val="26"/>
        </w:rPr>
        <w:t>2 Cre</w:t>
      </w:r>
      <w:r w:rsidR="004C2B49" w:rsidRPr="00607262">
        <w:rPr>
          <w:rFonts w:cstheme="minorHAnsi"/>
          <w:sz w:val="26"/>
          <w:szCs w:val="26"/>
        </w:rPr>
        <w:t>dit Hours</w:t>
      </w:r>
    </w:p>
    <w:p w:rsidR="004C2B49" w:rsidRPr="00607262" w:rsidRDefault="004C2B49" w:rsidP="00ED22A9">
      <w:pPr>
        <w:rPr>
          <w:rFonts w:cstheme="minorHAnsi"/>
          <w:b/>
          <w:sz w:val="26"/>
          <w:szCs w:val="26"/>
          <w:u w:val="single"/>
        </w:rPr>
      </w:pPr>
    </w:p>
    <w:p w:rsidR="00ED22A9" w:rsidRPr="00607262" w:rsidRDefault="00ED22A9" w:rsidP="00ED22A9">
      <w:pPr>
        <w:rPr>
          <w:rFonts w:cstheme="minorHAnsi"/>
          <w:b/>
          <w:sz w:val="26"/>
          <w:szCs w:val="26"/>
          <w:u w:val="single"/>
        </w:rPr>
      </w:pPr>
      <w:r w:rsidRPr="00607262">
        <w:rPr>
          <w:rFonts w:cstheme="minorHAnsi"/>
          <w:b/>
          <w:sz w:val="26"/>
          <w:szCs w:val="26"/>
          <w:u w:val="single"/>
        </w:rPr>
        <w:t xml:space="preserve">FSRV 1030 Funeral Service Management and Directing </w:t>
      </w:r>
    </w:p>
    <w:p w:rsidR="00ED22A9" w:rsidRPr="00607262" w:rsidRDefault="00ED22A9" w:rsidP="00ED22A9">
      <w:pPr>
        <w:rPr>
          <w:rFonts w:cstheme="minorHAnsi"/>
          <w:sz w:val="26"/>
          <w:szCs w:val="26"/>
        </w:rPr>
      </w:pPr>
      <w:r w:rsidRPr="00607262">
        <w:rPr>
          <w:rFonts w:cstheme="minorHAnsi"/>
          <w:sz w:val="26"/>
          <w:szCs w:val="26"/>
        </w:rPr>
        <w:t xml:space="preserve">Recognizing the wide variations of funeral customs across the country, the curriculum guideline attempts to point out some general practices that contain minimal geographic and cultural differences. Topics include: FTC rules overview; notification of death; transfer of remains; conduct of the arrangement conference; prefunded or preplanned funerals; a cross-section of religious practices; fraternal and military funerals; shipment of remains; cremation; and aftercare as well as the basics of merchandising in the </w:t>
      </w:r>
      <w:r w:rsidRPr="00607262">
        <w:rPr>
          <w:rFonts w:cstheme="minorHAnsi"/>
          <w:sz w:val="26"/>
          <w:szCs w:val="26"/>
        </w:rPr>
        <w:lastRenderedPageBreak/>
        <w:t>funeral profession considering both service and merchandise as the products provided by funeral service practitioners.</w:t>
      </w:r>
    </w:p>
    <w:p w:rsidR="00ED22A9" w:rsidRPr="00607262" w:rsidRDefault="00ED22A9" w:rsidP="004C2B49">
      <w:pPr>
        <w:spacing w:line="240" w:lineRule="auto"/>
        <w:rPr>
          <w:rFonts w:cstheme="minorHAnsi"/>
          <w:sz w:val="26"/>
          <w:szCs w:val="26"/>
        </w:rPr>
      </w:pPr>
      <w:r w:rsidRPr="00607262">
        <w:rPr>
          <w:rFonts w:cstheme="minorHAnsi"/>
          <w:sz w:val="26"/>
          <w:szCs w:val="26"/>
        </w:rPr>
        <w:t>Pre-Requisites: Program Admission</w:t>
      </w:r>
    </w:p>
    <w:p w:rsidR="00ED22A9" w:rsidRPr="00607262" w:rsidRDefault="00ED22A9" w:rsidP="004C2B49">
      <w:pPr>
        <w:spacing w:line="240" w:lineRule="auto"/>
        <w:rPr>
          <w:rFonts w:cstheme="minorHAnsi"/>
          <w:sz w:val="26"/>
          <w:szCs w:val="26"/>
        </w:rPr>
      </w:pPr>
      <w:r w:rsidRPr="00607262">
        <w:rPr>
          <w:rFonts w:cstheme="minorHAnsi"/>
          <w:sz w:val="26"/>
          <w:szCs w:val="26"/>
        </w:rPr>
        <w:t>Co-Requisites: None</w:t>
      </w:r>
    </w:p>
    <w:p w:rsidR="00ED22A9" w:rsidRPr="00607262" w:rsidRDefault="004C2B49" w:rsidP="004C2B49">
      <w:pPr>
        <w:spacing w:line="240" w:lineRule="auto"/>
        <w:rPr>
          <w:rFonts w:cstheme="minorHAnsi"/>
          <w:sz w:val="26"/>
          <w:szCs w:val="26"/>
        </w:rPr>
      </w:pPr>
      <w:r w:rsidRPr="00607262">
        <w:rPr>
          <w:rFonts w:cstheme="minorHAnsi"/>
          <w:sz w:val="26"/>
          <w:szCs w:val="26"/>
        </w:rPr>
        <w:t>6 Credit Hours</w:t>
      </w:r>
    </w:p>
    <w:p w:rsidR="004C2B49" w:rsidRPr="00607262" w:rsidRDefault="004C2B49" w:rsidP="00ED22A9">
      <w:pPr>
        <w:rPr>
          <w:rFonts w:cstheme="minorHAnsi"/>
          <w:b/>
          <w:sz w:val="26"/>
          <w:szCs w:val="26"/>
          <w:u w:val="single"/>
        </w:rPr>
      </w:pPr>
    </w:p>
    <w:p w:rsidR="00ED22A9" w:rsidRPr="00607262" w:rsidRDefault="00ED22A9" w:rsidP="00ED22A9">
      <w:pPr>
        <w:rPr>
          <w:rFonts w:cstheme="minorHAnsi"/>
          <w:b/>
          <w:sz w:val="26"/>
          <w:szCs w:val="26"/>
          <w:u w:val="single"/>
        </w:rPr>
      </w:pPr>
      <w:r w:rsidRPr="00607262">
        <w:rPr>
          <w:rFonts w:cstheme="minorHAnsi"/>
          <w:b/>
          <w:sz w:val="26"/>
          <w:szCs w:val="26"/>
          <w:u w:val="single"/>
        </w:rPr>
        <w:t>FSRV 2000 Anatomy for Funeral Service</w:t>
      </w:r>
    </w:p>
    <w:p w:rsidR="00ED22A9" w:rsidRPr="00607262" w:rsidRDefault="00ED22A9" w:rsidP="00ED22A9">
      <w:pPr>
        <w:rPr>
          <w:rFonts w:cstheme="minorHAnsi"/>
          <w:sz w:val="26"/>
          <w:szCs w:val="26"/>
        </w:rPr>
      </w:pPr>
      <w:r w:rsidRPr="00607262">
        <w:rPr>
          <w:rFonts w:cstheme="minorHAnsi"/>
          <w:sz w:val="26"/>
          <w:szCs w:val="26"/>
        </w:rPr>
        <w:t>The study of the human body with particular emphasis on those systems providing the foundation for embalming, pathology, public health and restorative arts.</w:t>
      </w:r>
    </w:p>
    <w:p w:rsidR="00ED22A9" w:rsidRPr="00607262" w:rsidRDefault="00ED22A9" w:rsidP="00ED22A9">
      <w:pPr>
        <w:rPr>
          <w:rFonts w:cstheme="minorHAnsi"/>
          <w:sz w:val="26"/>
          <w:szCs w:val="26"/>
        </w:rPr>
      </w:pPr>
      <w:r w:rsidRPr="00607262">
        <w:rPr>
          <w:rFonts w:cstheme="minorHAnsi"/>
          <w:sz w:val="26"/>
          <w:szCs w:val="26"/>
        </w:rPr>
        <w:t>Pre-Requisites: Program Admission</w:t>
      </w:r>
    </w:p>
    <w:p w:rsidR="00ED22A9" w:rsidRPr="00607262" w:rsidRDefault="00ED22A9" w:rsidP="00ED22A9">
      <w:pPr>
        <w:rPr>
          <w:rFonts w:cstheme="minorHAnsi"/>
          <w:sz w:val="26"/>
          <w:szCs w:val="26"/>
        </w:rPr>
      </w:pPr>
      <w:r w:rsidRPr="00607262">
        <w:rPr>
          <w:rFonts w:cstheme="minorHAnsi"/>
          <w:sz w:val="26"/>
          <w:szCs w:val="26"/>
        </w:rPr>
        <w:t>Co-Requisites: None</w:t>
      </w:r>
    </w:p>
    <w:p w:rsidR="00ED22A9" w:rsidRPr="00607262" w:rsidRDefault="00ED22A9" w:rsidP="00ED22A9">
      <w:pPr>
        <w:rPr>
          <w:rFonts w:cstheme="minorHAnsi"/>
          <w:sz w:val="26"/>
          <w:szCs w:val="26"/>
        </w:rPr>
      </w:pPr>
      <w:r w:rsidRPr="00607262">
        <w:rPr>
          <w:rFonts w:cstheme="minorHAnsi"/>
          <w:sz w:val="26"/>
          <w:szCs w:val="26"/>
        </w:rPr>
        <w:t>4 Cred</w:t>
      </w:r>
      <w:r w:rsidR="004C2B49" w:rsidRPr="00607262">
        <w:rPr>
          <w:rFonts w:cstheme="minorHAnsi"/>
          <w:sz w:val="26"/>
          <w:szCs w:val="26"/>
        </w:rPr>
        <w:t>it Hours</w:t>
      </w:r>
    </w:p>
    <w:p w:rsidR="004C2B49" w:rsidRPr="00607262" w:rsidRDefault="004C2B49" w:rsidP="00ED22A9">
      <w:pPr>
        <w:rPr>
          <w:rFonts w:cstheme="minorHAnsi"/>
          <w:b/>
          <w:sz w:val="26"/>
          <w:szCs w:val="26"/>
          <w:u w:val="single"/>
        </w:rPr>
      </w:pPr>
    </w:p>
    <w:p w:rsidR="00ED22A9" w:rsidRPr="00607262" w:rsidRDefault="00ED22A9" w:rsidP="00ED22A9">
      <w:pPr>
        <w:rPr>
          <w:rFonts w:cstheme="minorHAnsi"/>
          <w:b/>
          <w:sz w:val="26"/>
          <w:szCs w:val="26"/>
          <w:u w:val="single"/>
        </w:rPr>
      </w:pPr>
      <w:r w:rsidRPr="00607262">
        <w:rPr>
          <w:rFonts w:cstheme="minorHAnsi"/>
          <w:b/>
          <w:sz w:val="26"/>
          <w:szCs w:val="26"/>
          <w:u w:val="single"/>
        </w:rPr>
        <w:t>FSRV 2010 Pathology for Funeral Service</w:t>
      </w:r>
    </w:p>
    <w:p w:rsidR="00ED22A9" w:rsidRPr="00607262" w:rsidRDefault="00ED22A9" w:rsidP="00ED22A9">
      <w:pPr>
        <w:rPr>
          <w:rFonts w:cstheme="minorHAnsi"/>
          <w:sz w:val="26"/>
          <w:szCs w:val="26"/>
        </w:rPr>
      </w:pPr>
      <w:r w:rsidRPr="00607262">
        <w:rPr>
          <w:rFonts w:cstheme="minorHAnsi"/>
          <w:sz w:val="26"/>
          <w:szCs w:val="26"/>
        </w:rPr>
        <w:t>The study of pathological disease conditions and how they affect various parts of the body, with particular emphasis on those conditions which relate to or affect the embalming or restorative art process.</w:t>
      </w:r>
    </w:p>
    <w:p w:rsidR="00ED22A9" w:rsidRPr="00607262" w:rsidRDefault="00ED22A9" w:rsidP="00ED22A9">
      <w:pPr>
        <w:rPr>
          <w:rFonts w:cstheme="minorHAnsi"/>
          <w:sz w:val="26"/>
          <w:szCs w:val="26"/>
        </w:rPr>
      </w:pPr>
      <w:r w:rsidRPr="00607262">
        <w:rPr>
          <w:rFonts w:cstheme="minorHAnsi"/>
          <w:sz w:val="26"/>
          <w:szCs w:val="26"/>
        </w:rPr>
        <w:t>Pre-Requisites: Program Admission</w:t>
      </w:r>
    </w:p>
    <w:p w:rsidR="00ED22A9" w:rsidRPr="00607262" w:rsidRDefault="00ED22A9" w:rsidP="00ED22A9">
      <w:pPr>
        <w:rPr>
          <w:rFonts w:cstheme="minorHAnsi"/>
          <w:sz w:val="26"/>
          <w:szCs w:val="26"/>
        </w:rPr>
      </w:pPr>
      <w:r w:rsidRPr="00607262">
        <w:rPr>
          <w:rFonts w:cstheme="minorHAnsi"/>
          <w:sz w:val="26"/>
          <w:szCs w:val="26"/>
        </w:rPr>
        <w:t>Co-Requisites: None</w:t>
      </w:r>
    </w:p>
    <w:p w:rsidR="00ED22A9" w:rsidRPr="00607262" w:rsidRDefault="004C2B49" w:rsidP="00ED22A9">
      <w:pPr>
        <w:rPr>
          <w:rFonts w:cstheme="minorHAnsi"/>
          <w:sz w:val="26"/>
          <w:szCs w:val="26"/>
        </w:rPr>
      </w:pPr>
      <w:r w:rsidRPr="00607262">
        <w:rPr>
          <w:rFonts w:cstheme="minorHAnsi"/>
          <w:sz w:val="26"/>
          <w:szCs w:val="26"/>
        </w:rPr>
        <w:t>3 Credit Hours</w:t>
      </w:r>
    </w:p>
    <w:p w:rsidR="004C2B49" w:rsidRPr="00607262" w:rsidRDefault="004C2B49" w:rsidP="00ED22A9">
      <w:pPr>
        <w:rPr>
          <w:rFonts w:cstheme="minorHAnsi"/>
          <w:b/>
          <w:sz w:val="26"/>
          <w:szCs w:val="26"/>
          <w:u w:val="single"/>
        </w:rPr>
      </w:pPr>
    </w:p>
    <w:p w:rsidR="00ED22A9" w:rsidRPr="00607262" w:rsidRDefault="00ED22A9" w:rsidP="00ED22A9">
      <w:pPr>
        <w:rPr>
          <w:rFonts w:cstheme="minorHAnsi"/>
          <w:b/>
          <w:sz w:val="26"/>
          <w:szCs w:val="26"/>
          <w:u w:val="single"/>
        </w:rPr>
      </w:pPr>
      <w:r w:rsidRPr="00607262">
        <w:rPr>
          <w:rFonts w:cstheme="minorHAnsi"/>
          <w:b/>
          <w:sz w:val="26"/>
          <w:szCs w:val="26"/>
          <w:u w:val="single"/>
        </w:rPr>
        <w:t>FSRV 2020 Chemistry for Funeral Service</w:t>
      </w:r>
    </w:p>
    <w:p w:rsidR="00ED22A9" w:rsidRPr="00607262" w:rsidRDefault="00ED22A9" w:rsidP="00ED22A9">
      <w:pPr>
        <w:rPr>
          <w:rFonts w:cstheme="minorHAnsi"/>
          <w:sz w:val="26"/>
          <w:szCs w:val="26"/>
        </w:rPr>
      </w:pPr>
      <w:r w:rsidRPr="00607262">
        <w:rPr>
          <w:rFonts w:cstheme="minorHAnsi"/>
          <w:sz w:val="26"/>
          <w:szCs w:val="26"/>
        </w:rPr>
        <w:t>A survey of the basic principles of chemistry as they relate to funeral service. Especially stressed are the chemical principles and precautions involved in sanitation, disinfection, public health, and embalming practice. The government regulation of chemicals used in funeral service is reviewed.</w:t>
      </w:r>
    </w:p>
    <w:p w:rsidR="00ED22A9" w:rsidRPr="00607262" w:rsidRDefault="00ED22A9" w:rsidP="00ED22A9">
      <w:pPr>
        <w:rPr>
          <w:rFonts w:cstheme="minorHAnsi"/>
          <w:sz w:val="26"/>
          <w:szCs w:val="26"/>
        </w:rPr>
      </w:pPr>
      <w:r w:rsidRPr="00607262">
        <w:rPr>
          <w:rFonts w:cstheme="minorHAnsi"/>
          <w:sz w:val="26"/>
          <w:szCs w:val="26"/>
        </w:rPr>
        <w:t>Pre-Requisites: FSRV 2000 Anatomy for Funeral Service</w:t>
      </w:r>
    </w:p>
    <w:p w:rsidR="00ED22A9" w:rsidRPr="00607262" w:rsidRDefault="00ED22A9" w:rsidP="00ED22A9">
      <w:pPr>
        <w:rPr>
          <w:rFonts w:cstheme="minorHAnsi"/>
          <w:sz w:val="26"/>
          <w:szCs w:val="26"/>
        </w:rPr>
      </w:pPr>
      <w:r w:rsidRPr="00607262">
        <w:rPr>
          <w:rFonts w:cstheme="minorHAnsi"/>
          <w:sz w:val="26"/>
          <w:szCs w:val="26"/>
        </w:rPr>
        <w:tab/>
        <w:t xml:space="preserve">              FSRV 2010 Pathology for Funeral Service</w:t>
      </w:r>
    </w:p>
    <w:p w:rsidR="00ED22A9" w:rsidRPr="00607262" w:rsidRDefault="00ED22A9" w:rsidP="00ED22A9">
      <w:pPr>
        <w:rPr>
          <w:rFonts w:cstheme="minorHAnsi"/>
          <w:sz w:val="26"/>
          <w:szCs w:val="26"/>
        </w:rPr>
      </w:pPr>
      <w:r w:rsidRPr="00607262">
        <w:rPr>
          <w:rFonts w:cstheme="minorHAnsi"/>
          <w:sz w:val="26"/>
          <w:szCs w:val="26"/>
        </w:rPr>
        <w:lastRenderedPageBreak/>
        <w:t>Co-Requisites: None</w:t>
      </w:r>
    </w:p>
    <w:p w:rsidR="00ED22A9" w:rsidRPr="00607262" w:rsidRDefault="00ED22A9" w:rsidP="00ED22A9">
      <w:pPr>
        <w:rPr>
          <w:rFonts w:cstheme="minorHAnsi"/>
          <w:sz w:val="26"/>
          <w:szCs w:val="26"/>
        </w:rPr>
      </w:pPr>
      <w:r w:rsidRPr="00607262">
        <w:rPr>
          <w:rFonts w:cstheme="minorHAnsi"/>
          <w:sz w:val="26"/>
          <w:szCs w:val="26"/>
        </w:rPr>
        <w:t>3 Credit Hours</w:t>
      </w:r>
    </w:p>
    <w:p w:rsidR="004C2B49" w:rsidRPr="00607262" w:rsidRDefault="004C2B49" w:rsidP="00ED22A9">
      <w:pPr>
        <w:rPr>
          <w:rFonts w:cstheme="minorHAnsi"/>
          <w:b/>
          <w:sz w:val="26"/>
          <w:szCs w:val="26"/>
          <w:u w:val="single"/>
        </w:rPr>
      </w:pPr>
    </w:p>
    <w:p w:rsidR="00ED22A9" w:rsidRPr="00607262" w:rsidRDefault="00ED22A9" w:rsidP="00ED22A9">
      <w:pPr>
        <w:rPr>
          <w:rFonts w:cstheme="minorHAnsi"/>
          <w:b/>
          <w:sz w:val="26"/>
          <w:szCs w:val="26"/>
          <w:u w:val="single"/>
        </w:rPr>
      </w:pPr>
      <w:r w:rsidRPr="00607262">
        <w:rPr>
          <w:rFonts w:cstheme="minorHAnsi"/>
          <w:b/>
          <w:sz w:val="26"/>
          <w:szCs w:val="26"/>
          <w:u w:val="single"/>
        </w:rPr>
        <w:t>FSRV 2030 Embalming Techniques</w:t>
      </w:r>
    </w:p>
    <w:p w:rsidR="00ED22A9" w:rsidRPr="00607262" w:rsidRDefault="00ED22A9" w:rsidP="00ED22A9">
      <w:pPr>
        <w:rPr>
          <w:rFonts w:cstheme="minorHAnsi"/>
          <w:sz w:val="26"/>
          <w:szCs w:val="26"/>
        </w:rPr>
      </w:pPr>
      <w:r w:rsidRPr="00607262">
        <w:rPr>
          <w:rFonts w:cstheme="minorHAnsi"/>
          <w:sz w:val="26"/>
          <w:szCs w:val="26"/>
        </w:rPr>
        <w:t>A study of the process of chemically treating the dead human body to reduce the presence and growth of microorganisms to temporarily inhibit organic decomposition, and to restore an acceptable physical appearance. The subject includes the study of the phenomenon of death in the human body and government regulations applicable to the embalming process.</w:t>
      </w:r>
    </w:p>
    <w:p w:rsidR="00ED22A9" w:rsidRPr="00607262" w:rsidRDefault="00ED22A9" w:rsidP="00ED22A9">
      <w:pPr>
        <w:rPr>
          <w:rFonts w:cstheme="minorHAnsi"/>
          <w:sz w:val="26"/>
          <w:szCs w:val="26"/>
        </w:rPr>
      </w:pPr>
      <w:r w:rsidRPr="00607262">
        <w:rPr>
          <w:rFonts w:cstheme="minorHAnsi"/>
          <w:sz w:val="26"/>
          <w:szCs w:val="26"/>
        </w:rPr>
        <w:t xml:space="preserve">Pre-Requisites: </w:t>
      </w:r>
      <w:bookmarkStart w:id="1" w:name="_Hlk536448024"/>
      <w:r w:rsidRPr="00607262">
        <w:rPr>
          <w:rFonts w:cstheme="minorHAnsi"/>
          <w:sz w:val="26"/>
          <w:szCs w:val="26"/>
        </w:rPr>
        <w:t>FSRV 2000 Anatomy for Funeral Service</w:t>
      </w:r>
    </w:p>
    <w:p w:rsidR="00ED22A9" w:rsidRPr="00607262" w:rsidRDefault="00ED22A9" w:rsidP="00ED22A9">
      <w:pPr>
        <w:rPr>
          <w:rFonts w:cstheme="minorHAnsi"/>
          <w:sz w:val="26"/>
          <w:szCs w:val="26"/>
        </w:rPr>
      </w:pPr>
      <w:r w:rsidRPr="00607262">
        <w:rPr>
          <w:rFonts w:cstheme="minorHAnsi"/>
          <w:sz w:val="26"/>
          <w:szCs w:val="26"/>
        </w:rPr>
        <w:tab/>
      </w:r>
      <w:r w:rsidRPr="00607262">
        <w:rPr>
          <w:rFonts w:cstheme="minorHAnsi"/>
          <w:sz w:val="26"/>
          <w:szCs w:val="26"/>
        </w:rPr>
        <w:tab/>
        <w:t xml:space="preserve">  FSRV 2010 Pathology for Funeral Service</w:t>
      </w:r>
    </w:p>
    <w:bookmarkEnd w:id="1"/>
    <w:p w:rsidR="00ED22A9" w:rsidRPr="00607262" w:rsidRDefault="00ED22A9" w:rsidP="00ED22A9">
      <w:pPr>
        <w:rPr>
          <w:rFonts w:cstheme="minorHAnsi"/>
          <w:sz w:val="26"/>
          <w:szCs w:val="26"/>
        </w:rPr>
      </w:pPr>
      <w:r w:rsidRPr="00607262">
        <w:rPr>
          <w:rFonts w:cstheme="minorHAnsi"/>
          <w:sz w:val="26"/>
          <w:szCs w:val="26"/>
        </w:rPr>
        <w:t>Co-Requisites: None</w:t>
      </w:r>
    </w:p>
    <w:p w:rsidR="00ED22A9" w:rsidRPr="00607262" w:rsidRDefault="004C2B49" w:rsidP="00ED22A9">
      <w:pPr>
        <w:rPr>
          <w:rFonts w:cstheme="minorHAnsi"/>
          <w:sz w:val="26"/>
          <w:szCs w:val="26"/>
        </w:rPr>
      </w:pPr>
      <w:r w:rsidRPr="00607262">
        <w:rPr>
          <w:rFonts w:cstheme="minorHAnsi"/>
          <w:sz w:val="26"/>
          <w:szCs w:val="26"/>
        </w:rPr>
        <w:t>6 Credit Hours</w:t>
      </w:r>
    </w:p>
    <w:p w:rsidR="004C2B49" w:rsidRPr="00607262" w:rsidRDefault="004C2B49" w:rsidP="00ED22A9">
      <w:pPr>
        <w:rPr>
          <w:rFonts w:cstheme="minorHAnsi"/>
          <w:b/>
          <w:sz w:val="26"/>
          <w:szCs w:val="26"/>
          <w:u w:val="single"/>
        </w:rPr>
      </w:pPr>
    </w:p>
    <w:p w:rsidR="00ED22A9" w:rsidRPr="00607262" w:rsidRDefault="00ED22A9" w:rsidP="00ED22A9">
      <w:pPr>
        <w:rPr>
          <w:rFonts w:cstheme="minorHAnsi"/>
          <w:b/>
          <w:sz w:val="26"/>
          <w:szCs w:val="26"/>
          <w:u w:val="single"/>
        </w:rPr>
      </w:pPr>
      <w:r w:rsidRPr="00607262">
        <w:rPr>
          <w:rFonts w:cstheme="minorHAnsi"/>
          <w:b/>
          <w:sz w:val="26"/>
          <w:szCs w:val="26"/>
          <w:u w:val="single"/>
        </w:rPr>
        <w:t>FSRV 2080 Microbiology for Funeral Service</w:t>
      </w:r>
    </w:p>
    <w:p w:rsidR="00ED22A9" w:rsidRPr="00607262" w:rsidRDefault="00ED22A9" w:rsidP="00ED22A9">
      <w:pPr>
        <w:rPr>
          <w:rFonts w:cstheme="minorHAnsi"/>
          <w:sz w:val="26"/>
          <w:szCs w:val="26"/>
        </w:rPr>
      </w:pPr>
      <w:r w:rsidRPr="00607262">
        <w:rPr>
          <w:rFonts w:cstheme="minorHAnsi"/>
          <w:sz w:val="26"/>
          <w:szCs w:val="26"/>
        </w:rPr>
        <w:t xml:space="preserve">A study of the basic principles of microbiology. It relates these principles to Funeral Service Education especially as they pertain to sanitation, disinfection, public health, and embalming practice. The development and use of personal, professional and community hygiene and sanitation are discussed. </w:t>
      </w:r>
    </w:p>
    <w:p w:rsidR="00ED22A9" w:rsidRPr="00607262" w:rsidRDefault="00ED22A9" w:rsidP="00ED22A9">
      <w:pPr>
        <w:rPr>
          <w:rFonts w:cstheme="minorHAnsi"/>
          <w:sz w:val="26"/>
          <w:szCs w:val="26"/>
        </w:rPr>
      </w:pPr>
      <w:r w:rsidRPr="00607262">
        <w:rPr>
          <w:rFonts w:cstheme="minorHAnsi"/>
          <w:sz w:val="26"/>
          <w:szCs w:val="26"/>
        </w:rPr>
        <w:t>Pre-Requisites: FSRV 2000 Anatomy for Funeral Service</w:t>
      </w:r>
    </w:p>
    <w:p w:rsidR="00ED22A9" w:rsidRPr="00607262" w:rsidRDefault="00ED22A9" w:rsidP="00ED22A9">
      <w:pPr>
        <w:rPr>
          <w:rFonts w:cstheme="minorHAnsi"/>
          <w:sz w:val="26"/>
          <w:szCs w:val="26"/>
        </w:rPr>
      </w:pPr>
      <w:r w:rsidRPr="00607262">
        <w:rPr>
          <w:rFonts w:cstheme="minorHAnsi"/>
          <w:sz w:val="26"/>
          <w:szCs w:val="26"/>
        </w:rPr>
        <w:tab/>
      </w:r>
      <w:r w:rsidRPr="00607262">
        <w:rPr>
          <w:rFonts w:cstheme="minorHAnsi"/>
          <w:sz w:val="26"/>
          <w:szCs w:val="26"/>
        </w:rPr>
        <w:tab/>
        <w:t xml:space="preserve">  FSRV 2010 Pathology for Funeral Service</w:t>
      </w:r>
    </w:p>
    <w:p w:rsidR="00ED22A9" w:rsidRPr="00607262" w:rsidRDefault="00ED22A9" w:rsidP="00ED22A9">
      <w:pPr>
        <w:rPr>
          <w:rFonts w:cstheme="minorHAnsi"/>
          <w:sz w:val="26"/>
          <w:szCs w:val="26"/>
        </w:rPr>
      </w:pPr>
      <w:r w:rsidRPr="00607262">
        <w:rPr>
          <w:rFonts w:cstheme="minorHAnsi"/>
          <w:sz w:val="26"/>
          <w:szCs w:val="26"/>
        </w:rPr>
        <w:t>Co-Requisites: None</w:t>
      </w:r>
    </w:p>
    <w:p w:rsidR="00ED22A9" w:rsidRPr="00607262" w:rsidRDefault="004C2B49" w:rsidP="00ED22A9">
      <w:pPr>
        <w:rPr>
          <w:rFonts w:cstheme="minorHAnsi"/>
          <w:sz w:val="26"/>
          <w:szCs w:val="26"/>
        </w:rPr>
      </w:pPr>
      <w:r w:rsidRPr="00607262">
        <w:rPr>
          <w:rFonts w:cstheme="minorHAnsi"/>
          <w:sz w:val="26"/>
          <w:szCs w:val="26"/>
        </w:rPr>
        <w:t>3 Credit Hours</w:t>
      </w:r>
    </w:p>
    <w:p w:rsidR="004C2B49" w:rsidRPr="00607262" w:rsidRDefault="004C2B49" w:rsidP="00ED22A9">
      <w:pPr>
        <w:rPr>
          <w:rFonts w:cstheme="minorHAnsi"/>
          <w:b/>
          <w:sz w:val="26"/>
          <w:szCs w:val="26"/>
          <w:u w:val="single"/>
        </w:rPr>
      </w:pPr>
    </w:p>
    <w:p w:rsidR="00ED22A9" w:rsidRPr="00607262" w:rsidRDefault="00ED22A9" w:rsidP="00ED22A9">
      <w:pPr>
        <w:rPr>
          <w:rFonts w:cstheme="minorHAnsi"/>
          <w:b/>
          <w:sz w:val="26"/>
          <w:szCs w:val="26"/>
          <w:u w:val="single"/>
        </w:rPr>
      </w:pPr>
      <w:r w:rsidRPr="00607262">
        <w:rPr>
          <w:rFonts w:cstheme="minorHAnsi"/>
          <w:b/>
          <w:sz w:val="26"/>
          <w:szCs w:val="26"/>
          <w:u w:val="single"/>
        </w:rPr>
        <w:t>FSRV 1050 Funeral Service Practicum</w:t>
      </w:r>
    </w:p>
    <w:p w:rsidR="00ED22A9" w:rsidRPr="00607262" w:rsidRDefault="00ED22A9" w:rsidP="00ED22A9">
      <w:pPr>
        <w:rPr>
          <w:rFonts w:cstheme="minorHAnsi"/>
          <w:sz w:val="26"/>
          <w:szCs w:val="26"/>
        </w:rPr>
      </w:pPr>
      <w:r w:rsidRPr="00607262">
        <w:rPr>
          <w:rFonts w:cstheme="minorHAnsi"/>
          <w:sz w:val="26"/>
          <w:szCs w:val="26"/>
        </w:rPr>
        <w:t xml:space="preserve"> The practicum provides exposure to arranging and directing funerals and embalming and restoration of the deceased under the supervision of a licensed funeral director and licensed embalmer. Includes: filling out forms and permits, preservation, disinfection, </w:t>
      </w:r>
      <w:r w:rsidRPr="00607262">
        <w:rPr>
          <w:rFonts w:cstheme="minorHAnsi"/>
          <w:sz w:val="26"/>
          <w:szCs w:val="26"/>
        </w:rPr>
        <w:lastRenderedPageBreak/>
        <w:t xml:space="preserve">and restoration of deceased human remains; preparation and planning for visitations; and general day-to-day funeral home operations. </w:t>
      </w:r>
    </w:p>
    <w:p w:rsidR="00ED22A9" w:rsidRPr="00607262" w:rsidRDefault="00ED22A9" w:rsidP="00ED22A9">
      <w:pPr>
        <w:rPr>
          <w:rFonts w:cstheme="minorHAnsi"/>
          <w:sz w:val="26"/>
          <w:szCs w:val="26"/>
        </w:rPr>
      </w:pPr>
      <w:r w:rsidRPr="00607262">
        <w:rPr>
          <w:rFonts w:cstheme="minorHAnsi"/>
          <w:sz w:val="26"/>
          <w:szCs w:val="26"/>
        </w:rPr>
        <w:t xml:space="preserve">Pre-Requisites: </w:t>
      </w:r>
      <w:bookmarkStart w:id="2" w:name="_Hlk536448606"/>
      <w:r w:rsidRPr="00607262">
        <w:rPr>
          <w:rFonts w:cstheme="minorHAnsi"/>
          <w:sz w:val="26"/>
          <w:szCs w:val="26"/>
        </w:rPr>
        <w:t>FSRV 1020 Funeral Service Law and Ethics</w:t>
      </w:r>
    </w:p>
    <w:p w:rsidR="00ED22A9" w:rsidRPr="00607262" w:rsidRDefault="00ED22A9" w:rsidP="00ED22A9">
      <w:pPr>
        <w:rPr>
          <w:rFonts w:cstheme="minorHAnsi"/>
          <w:sz w:val="26"/>
          <w:szCs w:val="26"/>
        </w:rPr>
      </w:pPr>
      <w:r w:rsidRPr="00607262">
        <w:rPr>
          <w:rFonts w:cstheme="minorHAnsi"/>
          <w:sz w:val="26"/>
          <w:szCs w:val="26"/>
        </w:rPr>
        <w:tab/>
      </w:r>
      <w:r w:rsidRPr="00607262">
        <w:rPr>
          <w:rFonts w:cstheme="minorHAnsi"/>
          <w:sz w:val="26"/>
          <w:szCs w:val="26"/>
        </w:rPr>
        <w:tab/>
        <w:t xml:space="preserve"> FSRV 1030 Funeral Service Management and Directing</w:t>
      </w:r>
    </w:p>
    <w:bookmarkEnd w:id="2"/>
    <w:p w:rsidR="00ED22A9" w:rsidRPr="00607262" w:rsidRDefault="00ED22A9" w:rsidP="00ED22A9">
      <w:pPr>
        <w:rPr>
          <w:rFonts w:cstheme="minorHAnsi"/>
          <w:sz w:val="26"/>
          <w:szCs w:val="26"/>
        </w:rPr>
      </w:pPr>
      <w:r w:rsidRPr="00607262">
        <w:rPr>
          <w:rFonts w:cstheme="minorHAnsi"/>
          <w:sz w:val="26"/>
          <w:szCs w:val="26"/>
        </w:rPr>
        <w:tab/>
      </w:r>
      <w:r w:rsidRPr="00607262">
        <w:rPr>
          <w:rFonts w:cstheme="minorHAnsi"/>
          <w:sz w:val="26"/>
          <w:szCs w:val="26"/>
        </w:rPr>
        <w:tab/>
        <w:t xml:space="preserve"> FSRV 2030 Embalming Techniques</w:t>
      </w:r>
    </w:p>
    <w:p w:rsidR="00ED22A9" w:rsidRPr="00607262" w:rsidRDefault="00ED22A9" w:rsidP="00ED22A9">
      <w:pPr>
        <w:rPr>
          <w:rFonts w:cstheme="minorHAnsi"/>
          <w:sz w:val="26"/>
          <w:szCs w:val="26"/>
        </w:rPr>
      </w:pPr>
      <w:r w:rsidRPr="00607262">
        <w:rPr>
          <w:rFonts w:cstheme="minorHAnsi"/>
          <w:sz w:val="26"/>
          <w:szCs w:val="26"/>
        </w:rPr>
        <w:t>Co-Requisites: None</w:t>
      </w:r>
    </w:p>
    <w:p w:rsidR="00ED22A9" w:rsidRPr="00607262" w:rsidRDefault="00ED22A9" w:rsidP="00ED22A9">
      <w:pPr>
        <w:rPr>
          <w:rFonts w:cstheme="minorHAnsi"/>
          <w:sz w:val="26"/>
          <w:szCs w:val="26"/>
        </w:rPr>
      </w:pPr>
      <w:r w:rsidRPr="00607262">
        <w:rPr>
          <w:rFonts w:cstheme="minorHAnsi"/>
          <w:sz w:val="26"/>
          <w:szCs w:val="26"/>
        </w:rPr>
        <w:t>2 Credit Hours</w:t>
      </w:r>
    </w:p>
    <w:p w:rsidR="006A3902" w:rsidRPr="00607262" w:rsidRDefault="006A3902" w:rsidP="00ED22A9">
      <w:pPr>
        <w:rPr>
          <w:rFonts w:cstheme="minorHAnsi"/>
          <w:b/>
          <w:sz w:val="26"/>
          <w:szCs w:val="26"/>
          <w:u w:val="single"/>
        </w:rPr>
      </w:pPr>
    </w:p>
    <w:p w:rsidR="00ED22A9" w:rsidRPr="00607262" w:rsidRDefault="00ED22A9" w:rsidP="00ED22A9">
      <w:pPr>
        <w:rPr>
          <w:rFonts w:cstheme="minorHAnsi"/>
          <w:b/>
          <w:sz w:val="26"/>
          <w:szCs w:val="26"/>
          <w:u w:val="single"/>
        </w:rPr>
      </w:pPr>
      <w:r w:rsidRPr="00607262">
        <w:rPr>
          <w:rFonts w:cstheme="minorHAnsi"/>
          <w:b/>
          <w:sz w:val="26"/>
          <w:szCs w:val="26"/>
          <w:u w:val="single"/>
        </w:rPr>
        <w:t>FSRV 1070 Small Business Administration for Funeral Service</w:t>
      </w:r>
    </w:p>
    <w:p w:rsidR="00ED22A9" w:rsidRPr="00607262" w:rsidRDefault="00ED22A9" w:rsidP="00ED22A9">
      <w:pPr>
        <w:rPr>
          <w:rFonts w:cstheme="minorHAnsi"/>
          <w:sz w:val="26"/>
          <w:szCs w:val="26"/>
        </w:rPr>
      </w:pPr>
      <w:r w:rsidRPr="00607262">
        <w:rPr>
          <w:rFonts w:cstheme="minorHAnsi"/>
          <w:sz w:val="26"/>
          <w:szCs w:val="26"/>
        </w:rPr>
        <w:t>The curriculum guideline is designed to introduce the student to the basic principles of small business management and ownership with emphasis on specific areas of funeral service. Basic principles of management principles are also covered.</w:t>
      </w:r>
    </w:p>
    <w:p w:rsidR="00ED22A9" w:rsidRPr="00607262" w:rsidRDefault="00ED22A9" w:rsidP="00ED22A9">
      <w:pPr>
        <w:rPr>
          <w:rFonts w:cstheme="minorHAnsi"/>
          <w:sz w:val="26"/>
          <w:szCs w:val="26"/>
        </w:rPr>
      </w:pPr>
      <w:r w:rsidRPr="00607262">
        <w:rPr>
          <w:rFonts w:cstheme="minorHAnsi"/>
          <w:sz w:val="26"/>
          <w:szCs w:val="26"/>
        </w:rPr>
        <w:t>Pre-Requisites: FSRV 1020 Funeral Service Law and Ethics</w:t>
      </w:r>
    </w:p>
    <w:p w:rsidR="00ED22A9" w:rsidRPr="00607262" w:rsidRDefault="00ED22A9" w:rsidP="00ED22A9">
      <w:pPr>
        <w:rPr>
          <w:rFonts w:cstheme="minorHAnsi"/>
          <w:sz w:val="26"/>
          <w:szCs w:val="26"/>
        </w:rPr>
      </w:pPr>
      <w:r w:rsidRPr="00607262">
        <w:rPr>
          <w:rFonts w:cstheme="minorHAnsi"/>
          <w:sz w:val="26"/>
          <w:szCs w:val="26"/>
        </w:rPr>
        <w:tab/>
      </w:r>
      <w:r w:rsidRPr="00607262">
        <w:rPr>
          <w:rFonts w:cstheme="minorHAnsi"/>
          <w:sz w:val="26"/>
          <w:szCs w:val="26"/>
        </w:rPr>
        <w:tab/>
        <w:t xml:space="preserve"> FSRV 1030 Funeral Service Management and Directing</w:t>
      </w:r>
    </w:p>
    <w:p w:rsidR="00ED22A9" w:rsidRPr="00607262" w:rsidRDefault="00ED22A9" w:rsidP="00ED22A9">
      <w:pPr>
        <w:rPr>
          <w:rFonts w:cstheme="minorHAnsi"/>
          <w:sz w:val="26"/>
          <w:szCs w:val="26"/>
        </w:rPr>
      </w:pPr>
      <w:r w:rsidRPr="00607262">
        <w:rPr>
          <w:rFonts w:cstheme="minorHAnsi"/>
          <w:sz w:val="26"/>
          <w:szCs w:val="26"/>
        </w:rPr>
        <w:t>Co-Requisites: None</w:t>
      </w:r>
    </w:p>
    <w:p w:rsidR="00ED22A9" w:rsidRPr="00607262" w:rsidRDefault="004C2B49" w:rsidP="00ED22A9">
      <w:pPr>
        <w:rPr>
          <w:rFonts w:cstheme="minorHAnsi"/>
          <w:sz w:val="26"/>
          <w:szCs w:val="26"/>
        </w:rPr>
      </w:pPr>
      <w:r w:rsidRPr="00607262">
        <w:rPr>
          <w:rFonts w:cstheme="minorHAnsi"/>
          <w:sz w:val="26"/>
          <w:szCs w:val="26"/>
        </w:rPr>
        <w:t>4 Credit Hours</w:t>
      </w:r>
    </w:p>
    <w:p w:rsidR="004C2B49" w:rsidRPr="00607262" w:rsidRDefault="004C2B49" w:rsidP="00ED22A9">
      <w:pPr>
        <w:rPr>
          <w:rFonts w:cstheme="minorHAnsi"/>
          <w:b/>
          <w:sz w:val="26"/>
          <w:szCs w:val="26"/>
          <w:u w:val="single"/>
        </w:rPr>
      </w:pPr>
    </w:p>
    <w:p w:rsidR="00ED22A9" w:rsidRPr="00607262" w:rsidRDefault="00ED22A9" w:rsidP="00ED22A9">
      <w:pPr>
        <w:rPr>
          <w:rFonts w:cstheme="minorHAnsi"/>
          <w:b/>
          <w:sz w:val="26"/>
          <w:szCs w:val="26"/>
          <w:u w:val="single"/>
        </w:rPr>
      </w:pPr>
      <w:r w:rsidRPr="00607262">
        <w:rPr>
          <w:rFonts w:cstheme="minorHAnsi"/>
          <w:b/>
          <w:sz w:val="26"/>
          <w:szCs w:val="26"/>
          <w:u w:val="single"/>
        </w:rPr>
        <w:t>FSRV 2060 Restorative Art</w:t>
      </w:r>
    </w:p>
    <w:p w:rsidR="00ED22A9" w:rsidRPr="00607262" w:rsidRDefault="00ED22A9" w:rsidP="00ED22A9">
      <w:pPr>
        <w:rPr>
          <w:rFonts w:cstheme="minorHAnsi"/>
          <w:sz w:val="26"/>
          <w:szCs w:val="26"/>
        </w:rPr>
      </w:pPr>
      <w:r w:rsidRPr="00607262">
        <w:rPr>
          <w:rFonts w:cstheme="minorHAnsi"/>
          <w:sz w:val="26"/>
          <w:szCs w:val="26"/>
        </w:rPr>
        <w:t>A survey of the basic principles of Restorative Art as they relate to Funeral Service. Especially stressed are the techniques and importance of creating an acceptable physical appearance of the deceased for the benefit of the surviving family members.</w:t>
      </w:r>
    </w:p>
    <w:p w:rsidR="00ED22A9" w:rsidRPr="00607262" w:rsidRDefault="00ED22A9" w:rsidP="00ED22A9">
      <w:pPr>
        <w:rPr>
          <w:rFonts w:cstheme="minorHAnsi"/>
          <w:sz w:val="26"/>
          <w:szCs w:val="26"/>
        </w:rPr>
      </w:pPr>
      <w:r w:rsidRPr="00607262">
        <w:rPr>
          <w:rFonts w:cstheme="minorHAnsi"/>
          <w:sz w:val="26"/>
          <w:szCs w:val="26"/>
        </w:rPr>
        <w:t>Pre-Requisites: FSRV 2000 Anatomy for Funeral Service</w:t>
      </w:r>
    </w:p>
    <w:p w:rsidR="00ED22A9" w:rsidRPr="00607262" w:rsidRDefault="00ED22A9" w:rsidP="00ED22A9">
      <w:pPr>
        <w:rPr>
          <w:rFonts w:cstheme="minorHAnsi"/>
          <w:sz w:val="26"/>
          <w:szCs w:val="26"/>
        </w:rPr>
      </w:pPr>
      <w:r w:rsidRPr="00607262">
        <w:rPr>
          <w:rFonts w:cstheme="minorHAnsi"/>
          <w:sz w:val="26"/>
          <w:szCs w:val="26"/>
        </w:rPr>
        <w:tab/>
      </w:r>
      <w:r w:rsidRPr="00607262">
        <w:rPr>
          <w:rFonts w:cstheme="minorHAnsi"/>
          <w:sz w:val="26"/>
          <w:szCs w:val="26"/>
        </w:rPr>
        <w:tab/>
        <w:t xml:space="preserve">  FSRV 2010 Pathology for Funeral Service</w:t>
      </w:r>
    </w:p>
    <w:p w:rsidR="00ED22A9" w:rsidRPr="00607262" w:rsidRDefault="00ED22A9" w:rsidP="00ED22A9">
      <w:pPr>
        <w:rPr>
          <w:rFonts w:cstheme="minorHAnsi"/>
          <w:sz w:val="26"/>
          <w:szCs w:val="26"/>
        </w:rPr>
      </w:pPr>
      <w:r w:rsidRPr="00607262">
        <w:rPr>
          <w:rFonts w:cstheme="minorHAnsi"/>
          <w:sz w:val="26"/>
          <w:szCs w:val="26"/>
        </w:rPr>
        <w:t>Co-Requisites: None</w:t>
      </w:r>
    </w:p>
    <w:p w:rsidR="00ED22A9" w:rsidRPr="00607262" w:rsidRDefault="004C2B49" w:rsidP="00ED22A9">
      <w:pPr>
        <w:rPr>
          <w:rFonts w:cstheme="minorHAnsi"/>
          <w:sz w:val="26"/>
          <w:szCs w:val="26"/>
        </w:rPr>
      </w:pPr>
      <w:r w:rsidRPr="00607262">
        <w:rPr>
          <w:rFonts w:cstheme="minorHAnsi"/>
          <w:sz w:val="26"/>
          <w:szCs w:val="26"/>
        </w:rPr>
        <w:t>4 Credit Hours</w:t>
      </w:r>
    </w:p>
    <w:p w:rsidR="004C2B49" w:rsidRPr="00607262" w:rsidRDefault="004C2B49" w:rsidP="00ED22A9">
      <w:pPr>
        <w:rPr>
          <w:rFonts w:cstheme="minorHAnsi"/>
          <w:b/>
          <w:sz w:val="26"/>
          <w:szCs w:val="26"/>
          <w:u w:val="single"/>
        </w:rPr>
      </w:pPr>
    </w:p>
    <w:p w:rsidR="004C2B49" w:rsidRPr="00607262" w:rsidRDefault="004C2B49" w:rsidP="00ED22A9">
      <w:pPr>
        <w:rPr>
          <w:rFonts w:cstheme="minorHAnsi"/>
          <w:b/>
          <w:sz w:val="26"/>
          <w:szCs w:val="26"/>
          <w:u w:val="single"/>
        </w:rPr>
      </w:pPr>
    </w:p>
    <w:p w:rsidR="000C6880" w:rsidRPr="00607262" w:rsidRDefault="00ED22A9" w:rsidP="00ED22A9">
      <w:pPr>
        <w:rPr>
          <w:rFonts w:cstheme="minorHAnsi"/>
          <w:b/>
          <w:sz w:val="26"/>
          <w:szCs w:val="26"/>
          <w:u w:val="single"/>
        </w:rPr>
      </w:pPr>
      <w:r w:rsidRPr="00607262">
        <w:rPr>
          <w:rFonts w:cstheme="minorHAnsi"/>
          <w:b/>
          <w:sz w:val="26"/>
          <w:szCs w:val="26"/>
          <w:u w:val="single"/>
        </w:rPr>
        <w:lastRenderedPageBreak/>
        <w:t>FSRV 2090 Grief Counseling and Sociology for Funeral Service</w:t>
      </w:r>
    </w:p>
    <w:p w:rsidR="00ED22A9" w:rsidRPr="00607262" w:rsidRDefault="00ED22A9" w:rsidP="00ED22A9">
      <w:pPr>
        <w:rPr>
          <w:rFonts w:cstheme="minorHAnsi"/>
          <w:b/>
          <w:sz w:val="26"/>
          <w:szCs w:val="26"/>
          <w:u w:val="single"/>
        </w:rPr>
      </w:pPr>
      <w:r w:rsidRPr="00607262">
        <w:rPr>
          <w:rFonts w:cstheme="minorHAnsi"/>
          <w:sz w:val="26"/>
          <w:szCs w:val="26"/>
        </w:rPr>
        <w:t>This course is a survey of the basic principles of psychology, sociology and counseling as they relate to Funeral Service. Especially stressed are the psychological concepts in the areas of grief, bereavement, mourning, aftercare and crisis intervention with particular emphasis on the roles of the funeral director.</w:t>
      </w:r>
    </w:p>
    <w:p w:rsidR="00ED22A9" w:rsidRPr="00607262" w:rsidRDefault="00ED22A9" w:rsidP="00ED22A9">
      <w:pPr>
        <w:rPr>
          <w:rFonts w:cstheme="minorHAnsi"/>
          <w:sz w:val="26"/>
          <w:szCs w:val="26"/>
        </w:rPr>
      </w:pPr>
      <w:r w:rsidRPr="00607262">
        <w:rPr>
          <w:rFonts w:cstheme="minorHAnsi"/>
          <w:sz w:val="26"/>
          <w:szCs w:val="26"/>
        </w:rPr>
        <w:t>Pre-Requisites: FSRV 1020 Funeral Service Law and Ethics</w:t>
      </w:r>
    </w:p>
    <w:p w:rsidR="00ED22A9" w:rsidRPr="00607262" w:rsidRDefault="00ED22A9" w:rsidP="00ED22A9">
      <w:pPr>
        <w:rPr>
          <w:rFonts w:cstheme="minorHAnsi"/>
          <w:sz w:val="26"/>
          <w:szCs w:val="26"/>
        </w:rPr>
      </w:pPr>
      <w:r w:rsidRPr="00607262">
        <w:rPr>
          <w:rFonts w:cstheme="minorHAnsi"/>
          <w:sz w:val="26"/>
          <w:szCs w:val="26"/>
        </w:rPr>
        <w:tab/>
      </w:r>
      <w:r w:rsidRPr="00607262">
        <w:rPr>
          <w:rFonts w:cstheme="minorHAnsi"/>
          <w:sz w:val="26"/>
          <w:szCs w:val="26"/>
        </w:rPr>
        <w:tab/>
        <w:t xml:space="preserve"> FSRV 1030 Funeral Service Management and Directing</w:t>
      </w:r>
    </w:p>
    <w:p w:rsidR="00ED22A9" w:rsidRPr="00607262" w:rsidRDefault="00ED22A9" w:rsidP="00ED22A9">
      <w:pPr>
        <w:rPr>
          <w:rFonts w:cstheme="minorHAnsi"/>
          <w:sz w:val="26"/>
          <w:szCs w:val="26"/>
        </w:rPr>
      </w:pPr>
      <w:r w:rsidRPr="00607262">
        <w:rPr>
          <w:rFonts w:cstheme="minorHAnsi"/>
          <w:sz w:val="26"/>
          <w:szCs w:val="26"/>
        </w:rPr>
        <w:t>Co-Requisites: None</w:t>
      </w:r>
    </w:p>
    <w:p w:rsidR="004C2B49" w:rsidRPr="00607262" w:rsidRDefault="004C2B49" w:rsidP="00ED22A9">
      <w:pPr>
        <w:rPr>
          <w:rFonts w:cstheme="minorHAnsi"/>
          <w:sz w:val="26"/>
          <w:szCs w:val="26"/>
        </w:rPr>
      </w:pPr>
      <w:r w:rsidRPr="00607262">
        <w:rPr>
          <w:rFonts w:cstheme="minorHAnsi"/>
          <w:sz w:val="26"/>
          <w:szCs w:val="26"/>
        </w:rPr>
        <w:t>3 Credit Hours</w:t>
      </w:r>
    </w:p>
    <w:p w:rsidR="004C2B49" w:rsidRPr="00607262" w:rsidRDefault="004C2B49" w:rsidP="00ED22A9">
      <w:pPr>
        <w:rPr>
          <w:rFonts w:cstheme="minorHAnsi"/>
          <w:sz w:val="26"/>
          <w:szCs w:val="26"/>
        </w:rPr>
      </w:pPr>
    </w:p>
    <w:p w:rsidR="00ED22A9" w:rsidRPr="00607262" w:rsidRDefault="00ED22A9" w:rsidP="00ED22A9">
      <w:pPr>
        <w:rPr>
          <w:rFonts w:cstheme="minorHAnsi"/>
          <w:b/>
          <w:sz w:val="26"/>
          <w:szCs w:val="26"/>
          <w:u w:val="single"/>
        </w:rPr>
      </w:pPr>
      <w:r w:rsidRPr="00607262">
        <w:rPr>
          <w:rFonts w:cstheme="minorHAnsi"/>
          <w:b/>
          <w:sz w:val="26"/>
          <w:szCs w:val="26"/>
          <w:u w:val="single"/>
        </w:rPr>
        <w:t>FSRV 2100 Funeral Service Seminar</w:t>
      </w:r>
    </w:p>
    <w:p w:rsidR="00ED22A9" w:rsidRPr="00607262" w:rsidRDefault="00ED22A9" w:rsidP="00ED22A9">
      <w:pPr>
        <w:rPr>
          <w:rFonts w:cstheme="minorHAnsi"/>
          <w:sz w:val="26"/>
          <w:szCs w:val="26"/>
        </w:rPr>
      </w:pPr>
      <w:r w:rsidRPr="00607262">
        <w:rPr>
          <w:rFonts w:cstheme="minorHAnsi"/>
          <w:sz w:val="26"/>
          <w:szCs w:val="26"/>
        </w:rPr>
        <w:t>This course is designed to prepare Funeral Service students for the National Board Examination administered by the International Conference of Funeral Service Examining Boards. Organization and review of previous coursework, and any new information as may be indicated. Extensive sample testing will further prepare the student for required Board Examination.</w:t>
      </w:r>
    </w:p>
    <w:p w:rsidR="00ED22A9" w:rsidRPr="00607262" w:rsidRDefault="00ED22A9" w:rsidP="00ED22A9">
      <w:pPr>
        <w:rPr>
          <w:rFonts w:cstheme="minorHAnsi"/>
          <w:sz w:val="26"/>
          <w:szCs w:val="26"/>
        </w:rPr>
      </w:pPr>
      <w:r w:rsidRPr="00607262">
        <w:rPr>
          <w:rFonts w:cstheme="minorHAnsi"/>
          <w:sz w:val="26"/>
          <w:szCs w:val="26"/>
        </w:rPr>
        <w:t>Pre-Requisites: Program Instructor Approval</w:t>
      </w:r>
    </w:p>
    <w:p w:rsidR="00ED22A9" w:rsidRPr="00607262" w:rsidRDefault="00ED22A9" w:rsidP="00ED22A9">
      <w:pPr>
        <w:rPr>
          <w:rFonts w:cstheme="minorHAnsi"/>
          <w:sz w:val="26"/>
          <w:szCs w:val="26"/>
        </w:rPr>
      </w:pPr>
      <w:r w:rsidRPr="00607262">
        <w:rPr>
          <w:rFonts w:cstheme="minorHAnsi"/>
          <w:sz w:val="26"/>
          <w:szCs w:val="26"/>
        </w:rPr>
        <w:t>Co-Requisites: None</w:t>
      </w:r>
    </w:p>
    <w:p w:rsidR="006A3902" w:rsidRPr="00607262" w:rsidRDefault="00ED22A9">
      <w:pPr>
        <w:rPr>
          <w:rFonts w:cstheme="minorHAnsi"/>
          <w:sz w:val="26"/>
          <w:szCs w:val="26"/>
        </w:rPr>
      </w:pPr>
      <w:r w:rsidRPr="00607262">
        <w:rPr>
          <w:rFonts w:cstheme="minorHAnsi"/>
          <w:sz w:val="26"/>
          <w:szCs w:val="26"/>
        </w:rPr>
        <w:t>3 Credit Hours</w:t>
      </w:r>
    </w:p>
    <w:p w:rsidR="0008056F" w:rsidRPr="00607262" w:rsidRDefault="0008056F">
      <w:pPr>
        <w:rPr>
          <w:rFonts w:cstheme="minorHAnsi"/>
          <w:sz w:val="26"/>
          <w:szCs w:val="26"/>
        </w:rPr>
      </w:pPr>
    </w:p>
    <w:p w:rsidR="006A3902" w:rsidRPr="00607262" w:rsidRDefault="006A3902">
      <w:pPr>
        <w:rPr>
          <w:rFonts w:cstheme="minorHAnsi"/>
          <w:sz w:val="26"/>
          <w:szCs w:val="26"/>
        </w:rPr>
      </w:pPr>
    </w:p>
    <w:p w:rsidR="006A3902" w:rsidRPr="00607262" w:rsidRDefault="006A3902">
      <w:pPr>
        <w:rPr>
          <w:rFonts w:cstheme="minorHAnsi"/>
          <w:sz w:val="26"/>
          <w:szCs w:val="26"/>
        </w:rPr>
      </w:pPr>
    </w:p>
    <w:p w:rsidR="006A3902" w:rsidRPr="00607262" w:rsidRDefault="006A3902">
      <w:pPr>
        <w:rPr>
          <w:rFonts w:cstheme="minorHAnsi"/>
          <w:sz w:val="26"/>
          <w:szCs w:val="26"/>
        </w:rPr>
      </w:pPr>
    </w:p>
    <w:p w:rsidR="006A3902" w:rsidRPr="00607262" w:rsidRDefault="006A3902">
      <w:pPr>
        <w:rPr>
          <w:rFonts w:cstheme="minorHAnsi"/>
          <w:sz w:val="26"/>
          <w:szCs w:val="26"/>
        </w:rPr>
      </w:pPr>
    </w:p>
    <w:p w:rsidR="006A3902" w:rsidRPr="00607262" w:rsidRDefault="006A3902">
      <w:pPr>
        <w:rPr>
          <w:rFonts w:cstheme="minorHAnsi"/>
          <w:sz w:val="26"/>
          <w:szCs w:val="26"/>
        </w:rPr>
      </w:pPr>
    </w:p>
    <w:p w:rsidR="006A3902" w:rsidRPr="00607262" w:rsidRDefault="006A3902">
      <w:pPr>
        <w:rPr>
          <w:rFonts w:cstheme="minorHAnsi"/>
          <w:sz w:val="26"/>
          <w:szCs w:val="26"/>
        </w:rPr>
      </w:pPr>
    </w:p>
    <w:p w:rsidR="006A3902" w:rsidRPr="00607262" w:rsidRDefault="006A3902">
      <w:pPr>
        <w:rPr>
          <w:rFonts w:cstheme="minorHAnsi"/>
          <w:sz w:val="26"/>
          <w:szCs w:val="26"/>
        </w:rPr>
      </w:pPr>
    </w:p>
    <w:p w:rsidR="004C2B49" w:rsidRPr="00607262" w:rsidRDefault="004C2B49">
      <w:pPr>
        <w:rPr>
          <w:rFonts w:cstheme="minorHAnsi"/>
          <w:sz w:val="26"/>
          <w:szCs w:val="26"/>
        </w:rPr>
      </w:pPr>
    </w:p>
    <w:p w:rsidR="002A227A" w:rsidRPr="00607262" w:rsidRDefault="002A227A" w:rsidP="002A227A">
      <w:pPr>
        <w:pBdr>
          <w:bottom w:val="single" w:sz="12" w:space="1" w:color="auto"/>
        </w:pBdr>
        <w:jc w:val="center"/>
        <w:rPr>
          <w:rFonts w:cstheme="minorHAnsi"/>
          <w:b/>
          <w:sz w:val="28"/>
          <w:szCs w:val="28"/>
        </w:rPr>
      </w:pPr>
      <w:r w:rsidRPr="00607262">
        <w:rPr>
          <w:rFonts w:cstheme="minorHAnsi"/>
          <w:b/>
          <w:sz w:val="28"/>
          <w:szCs w:val="28"/>
        </w:rPr>
        <w:lastRenderedPageBreak/>
        <w:t>POLICIES &amp; PROCEDURES</w:t>
      </w:r>
    </w:p>
    <w:p w:rsidR="00607262" w:rsidRPr="00607262" w:rsidRDefault="004C2B49" w:rsidP="00607262">
      <w:pPr>
        <w:rPr>
          <w:rFonts w:cstheme="minorHAnsi"/>
          <w:b/>
          <w:sz w:val="28"/>
          <w:szCs w:val="28"/>
          <w:u w:val="single"/>
        </w:rPr>
      </w:pPr>
      <w:r w:rsidRPr="00607262">
        <w:rPr>
          <w:rFonts w:cstheme="minorHAnsi"/>
          <w:b/>
          <w:sz w:val="28"/>
          <w:szCs w:val="28"/>
          <w:u w:val="single"/>
        </w:rPr>
        <w:t>Attendance</w:t>
      </w:r>
    </w:p>
    <w:p w:rsidR="00B07081" w:rsidRPr="00607262" w:rsidRDefault="00B07081" w:rsidP="00607262">
      <w:pPr>
        <w:rPr>
          <w:rFonts w:cstheme="minorHAnsi"/>
          <w:b/>
          <w:sz w:val="28"/>
          <w:szCs w:val="28"/>
          <w:u w:val="single"/>
        </w:rPr>
      </w:pPr>
      <w:r w:rsidRPr="00607262">
        <w:rPr>
          <w:rFonts w:cstheme="minorHAnsi"/>
          <w:sz w:val="26"/>
          <w:szCs w:val="26"/>
          <w:bdr w:val="none" w:sz="0" w:space="0" w:color="auto" w:frame="1"/>
        </w:rPr>
        <w:t>Students are expected to be punctual and attend all classes for which they are registered.  Students are preparing themselves for direct entry into the workforce and employers state that dependability and punctuality are the main qualities sought in potential employees.  Absences prevent students from receiving full course benefits, disrupt orderly course progress, and diminish the quality of group interaction in class.  Students must establish enrollment and course participation each semester before financial aid funds are disbursed. Student attendance will be monitored for the first seven calendar days of each semester. Course participation includes completing activities such as submitting assignments, taking exams/quizzes, interactive tutorials or computer-assisted instruction. Students enrolled in online courses are expected to participate in the online class by completing assignments, contributing to online discussions, and maintaining contact with their instructor. Logging into the online class does not establish student enrollment and participation in the course. </w:t>
      </w:r>
    </w:p>
    <w:p w:rsidR="00B07081" w:rsidRPr="00607262" w:rsidRDefault="00B07081" w:rsidP="00B07081">
      <w:pPr>
        <w:pStyle w:val="Heading4"/>
        <w:spacing w:before="0"/>
        <w:rPr>
          <w:rFonts w:asciiTheme="minorHAnsi" w:hAnsiTheme="minorHAnsi" w:cstheme="minorHAnsi"/>
          <w:color w:val="auto"/>
          <w:sz w:val="28"/>
          <w:szCs w:val="28"/>
          <w:bdr w:val="none" w:sz="0" w:space="0" w:color="auto" w:frame="1"/>
        </w:rPr>
      </w:pPr>
    </w:p>
    <w:p w:rsidR="00B07081" w:rsidRPr="00607262" w:rsidRDefault="00B07081" w:rsidP="00B07081">
      <w:pPr>
        <w:pStyle w:val="Heading4"/>
        <w:spacing w:before="0"/>
        <w:rPr>
          <w:rFonts w:asciiTheme="minorHAnsi" w:hAnsiTheme="minorHAnsi" w:cstheme="minorHAnsi"/>
          <w:b/>
          <w:i w:val="0"/>
          <w:color w:val="auto"/>
          <w:sz w:val="28"/>
          <w:szCs w:val="28"/>
          <w:u w:val="single"/>
        </w:rPr>
      </w:pPr>
      <w:r w:rsidRPr="00607262">
        <w:rPr>
          <w:rFonts w:asciiTheme="minorHAnsi" w:hAnsiTheme="minorHAnsi" w:cstheme="minorHAnsi"/>
          <w:b/>
          <w:i w:val="0"/>
          <w:color w:val="auto"/>
          <w:sz w:val="28"/>
          <w:szCs w:val="28"/>
          <w:u w:val="single"/>
          <w:bdr w:val="none" w:sz="0" w:space="0" w:color="auto" w:frame="1"/>
        </w:rPr>
        <w:t>Withdrawal from Class</w:t>
      </w:r>
    </w:p>
    <w:p w:rsidR="00607262" w:rsidRPr="00607262" w:rsidRDefault="00607262" w:rsidP="00B07081">
      <w:pPr>
        <w:pStyle w:val="NormalWeb"/>
        <w:spacing w:before="0" w:beforeAutospacing="0" w:after="0" w:afterAutospacing="0"/>
        <w:rPr>
          <w:rFonts w:asciiTheme="minorHAnsi" w:hAnsiTheme="minorHAnsi" w:cstheme="minorHAnsi"/>
          <w:sz w:val="16"/>
          <w:szCs w:val="16"/>
          <w:bdr w:val="none" w:sz="0" w:space="0" w:color="auto" w:frame="1"/>
        </w:rPr>
      </w:pPr>
    </w:p>
    <w:p w:rsidR="00B07081" w:rsidRPr="00607262" w:rsidRDefault="00B07081" w:rsidP="00B07081">
      <w:pPr>
        <w:pStyle w:val="NormalWeb"/>
        <w:spacing w:before="0" w:beforeAutospacing="0" w:after="0" w:afterAutospacing="0"/>
        <w:rPr>
          <w:rFonts w:asciiTheme="minorHAnsi" w:hAnsiTheme="minorHAnsi" w:cstheme="minorHAnsi"/>
          <w:sz w:val="26"/>
          <w:szCs w:val="26"/>
        </w:rPr>
      </w:pPr>
      <w:r w:rsidRPr="00607262">
        <w:rPr>
          <w:rFonts w:asciiTheme="minorHAnsi" w:hAnsiTheme="minorHAnsi" w:cstheme="minorHAnsi"/>
          <w:sz w:val="26"/>
          <w:szCs w:val="26"/>
          <w:bdr w:val="none" w:sz="0" w:space="0" w:color="auto" w:frame="1"/>
        </w:rPr>
        <w:t>Students are responsible for withdrawing themselves from any or all of their classes through Banner Web. Students who do not withdraw from classes will be assigned the grade(s) earned. Students desiring to withdraw from the only (or last) course for which they are registered are required to visit the Retention Specialist in the CARE Center for assistance. If a student withdraws from all classes during the semester, Federal regulations require that Columbus Technical College calculate the amount of “earned” and “unearned” Title IV financial aid for the semester. The amount of Title IV aid earned is first used to pay the tuition, fees, and The Campus Store charges deferred to the student aid account. If any funds remain after deducting 100 percent of tuition and fee charges, the student will receive the balance. If the amount of Title IV aid earned is not sufficient to cover the tuition, fee, and The Campus Store charges, the student will be responsible for paying the balance due. The “earned” percentage is determined by dividing the number of calendar days in the semester up through the date of withdrawal by the number of calendar days in the semester. If the student completes 60 percent or more of the semester, 100 percent of the financial aid for that period is earned. If the student withdraws before completing 60 percent, the amount of aid “unearned” is returned to the Department of Education. The student’s account will be placed on hold until the amount of “unearned” aid is paid to Columbus Technical College. Students are notified if they owe for a Return to Title IV calculation via CTC student e-mail.</w:t>
      </w:r>
    </w:p>
    <w:p w:rsidR="006A3902" w:rsidRPr="00607262" w:rsidRDefault="00F96198" w:rsidP="006A3902">
      <w:pPr>
        <w:pStyle w:val="Heading2"/>
        <w:rPr>
          <w:rFonts w:asciiTheme="minorHAnsi" w:hAnsiTheme="minorHAnsi" w:cstheme="minorHAnsi"/>
          <w:b/>
          <w:color w:val="auto"/>
          <w:sz w:val="28"/>
          <w:szCs w:val="28"/>
          <w:u w:val="single"/>
        </w:rPr>
      </w:pPr>
      <w:r w:rsidRPr="00607262">
        <w:rPr>
          <w:rFonts w:asciiTheme="minorHAnsi" w:hAnsiTheme="minorHAnsi" w:cstheme="minorHAnsi"/>
          <w:b/>
          <w:color w:val="auto"/>
          <w:sz w:val="28"/>
          <w:szCs w:val="28"/>
          <w:u w:val="single"/>
        </w:rPr>
        <w:lastRenderedPageBreak/>
        <w:t xml:space="preserve">Program </w:t>
      </w:r>
      <w:r w:rsidR="006A3902" w:rsidRPr="00607262">
        <w:rPr>
          <w:rFonts w:asciiTheme="minorHAnsi" w:hAnsiTheme="minorHAnsi" w:cstheme="minorHAnsi"/>
          <w:b/>
          <w:color w:val="auto"/>
          <w:sz w:val="28"/>
          <w:szCs w:val="28"/>
          <w:u w:val="single"/>
        </w:rPr>
        <w:t>Attendance Requirements</w:t>
      </w:r>
    </w:p>
    <w:p w:rsidR="006A3902" w:rsidRPr="00607262" w:rsidRDefault="006A3902" w:rsidP="006A3902">
      <w:pPr>
        <w:pStyle w:val="Heading2"/>
        <w:rPr>
          <w:rFonts w:asciiTheme="minorHAnsi" w:hAnsiTheme="minorHAnsi" w:cstheme="minorHAnsi"/>
          <w:color w:val="auto"/>
        </w:rPr>
      </w:pPr>
      <w:r w:rsidRPr="00607262">
        <w:rPr>
          <w:rFonts w:asciiTheme="minorHAnsi" w:hAnsiTheme="minorHAnsi" w:cstheme="minorHAnsi"/>
          <w:color w:val="auto"/>
        </w:rPr>
        <w:t xml:space="preserve">Students are expected to attend class on every scheduled date.  Courses consists of presentations, class assignments, quizzes and exams throughout the semester therefore, it is imperative that students are present, one time and prepared for class daily.  </w:t>
      </w:r>
    </w:p>
    <w:p w:rsidR="006A3902" w:rsidRPr="00607262" w:rsidRDefault="006A3902" w:rsidP="006A3902">
      <w:pPr>
        <w:rPr>
          <w:rFonts w:cstheme="minorHAnsi"/>
          <w:sz w:val="26"/>
          <w:szCs w:val="26"/>
        </w:rPr>
      </w:pPr>
    </w:p>
    <w:p w:rsidR="006A3902" w:rsidRPr="00607262" w:rsidRDefault="006A3902" w:rsidP="006A3902">
      <w:pPr>
        <w:pStyle w:val="Heading2"/>
        <w:rPr>
          <w:rStyle w:val="Strong"/>
          <w:rFonts w:asciiTheme="minorHAnsi" w:hAnsiTheme="minorHAnsi" w:cstheme="minorHAnsi"/>
          <w:bCs w:val="0"/>
          <w:color w:val="auto"/>
          <w:sz w:val="28"/>
          <w:szCs w:val="28"/>
          <w:u w:val="single"/>
        </w:rPr>
      </w:pPr>
      <w:r w:rsidRPr="00607262">
        <w:rPr>
          <w:rStyle w:val="Strong"/>
          <w:rFonts w:asciiTheme="minorHAnsi" w:hAnsiTheme="minorHAnsi" w:cstheme="minorHAnsi"/>
          <w:color w:val="auto"/>
          <w:sz w:val="28"/>
          <w:szCs w:val="28"/>
          <w:u w:val="single"/>
        </w:rPr>
        <w:t>Academic Dishonesty</w:t>
      </w:r>
    </w:p>
    <w:p w:rsidR="00607262" w:rsidRPr="00607262" w:rsidRDefault="00607262" w:rsidP="000C6880">
      <w:pPr>
        <w:rPr>
          <w:rStyle w:val="Strong"/>
          <w:rFonts w:cstheme="minorHAnsi"/>
          <w:b w:val="0"/>
          <w:sz w:val="8"/>
          <w:szCs w:val="8"/>
        </w:rPr>
      </w:pPr>
    </w:p>
    <w:p w:rsidR="000C6880" w:rsidRPr="00607262" w:rsidRDefault="006A3902" w:rsidP="000C6880">
      <w:pPr>
        <w:rPr>
          <w:rFonts w:cstheme="minorHAnsi"/>
          <w:bCs/>
          <w:sz w:val="26"/>
          <w:szCs w:val="26"/>
        </w:rPr>
      </w:pPr>
      <w:r w:rsidRPr="00607262">
        <w:rPr>
          <w:rStyle w:val="Strong"/>
          <w:rFonts w:cstheme="minorHAnsi"/>
          <w:b w:val="0"/>
          <w:sz w:val="26"/>
          <w:szCs w:val="26"/>
        </w:rPr>
        <w:t xml:space="preserve">Columbus Technical College considers academic integrity an integral part of the learning environment and expects all members of the college community to conduct themselves professionally and with honesty and integrity.  According to the CTC Catalog, any student caught in any form of dishonesty in academic or laboratory work will receive a zero (0) for that work.  The second offense will be cause for removal from that class. The third offense could result in suspension or expulsion from the College.  </w:t>
      </w:r>
    </w:p>
    <w:p w:rsidR="0027673E" w:rsidRPr="00607262" w:rsidRDefault="0027673E" w:rsidP="002A227A">
      <w:pPr>
        <w:pStyle w:val="Heading2"/>
        <w:rPr>
          <w:rFonts w:asciiTheme="minorHAnsi" w:hAnsiTheme="minorHAnsi" w:cstheme="minorHAnsi"/>
          <w:b/>
          <w:color w:val="auto"/>
          <w:sz w:val="28"/>
          <w:szCs w:val="28"/>
          <w:u w:val="single"/>
        </w:rPr>
      </w:pPr>
      <w:r w:rsidRPr="00607262">
        <w:rPr>
          <w:rFonts w:asciiTheme="minorHAnsi" w:hAnsiTheme="minorHAnsi" w:cstheme="minorHAnsi"/>
          <w:b/>
          <w:color w:val="auto"/>
          <w:sz w:val="28"/>
          <w:szCs w:val="28"/>
          <w:u w:val="single"/>
        </w:rPr>
        <w:t>Work Ethics</w:t>
      </w:r>
    </w:p>
    <w:p w:rsidR="00607262" w:rsidRPr="00607262" w:rsidRDefault="00607262" w:rsidP="0027673E">
      <w:pPr>
        <w:rPr>
          <w:rFonts w:cstheme="minorHAnsi"/>
          <w:sz w:val="8"/>
          <w:szCs w:val="8"/>
        </w:rPr>
      </w:pPr>
    </w:p>
    <w:p w:rsidR="0027673E" w:rsidRPr="00607262" w:rsidRDefault="0027673E" w:rsidP="0027673E">
      <w:pPr>
        <w:rPr>
          <w:rFonts w:cstheme="minorHAnsi"/>
          <w:sz w:val="26"/>
          <w:szCs w:val="26"/>
        </w:rPr>
      </w:pPr>
      <w:r w:rsidRPr="00607262">
        <w:rPr>
          <w:rFonts w:cstheme="minorHAnsi"/>
          <w:sz w:val="26"/>
          <w:szCs w:val="26"/>
        </w:rPr>
        <w:t>The Technical College System of Georgia instructs and evaluates students on work ethics in all occupational programs of study.  Ten work ethics traits have been identified and defined as essential for student success: appearance, attendance, attitude, character, communication, cooperation, organizational skills, productivity, teamwork and respect.</w:t>
      </w:r>
    </w:p>
    <w:p w:rsidR="0027673E" w:rsidRPr="00607262" w:rsidRDefault="0027673E" w:rsidP="0027673E">
      <w:pPr>
        <w:rPr>
          <w:rFonts w:cstheme="minorHAnsi"/>
          <w:sz w:val="26"/>
          <w:szCs w:val="26"/>
        </w:rPr>
      </w:pPr>
      <w:r w:rsidRPr="00607262">
        <w:rPr>
          <w:rFonts w:cstheme="minorHAnsi"/>
          <w:sz w:val="26"/>
          <w:szCs w:val="26"/>
        </w:rPr>
        <w:t>All students in credit classes (except general education and learning support) receive a work ethics grade, in addition to their regular grade.  Work ethics are assigned as a grade from 0-3</w:t>
      </w:r>
    </w:p>
    <w:p w:rsidR="0027673E" w:rsidRPr="00607262" w:rsidRDefault="0027673E" w:rsidP="0027673E">
      <w:pPr>
        <w:spacing w:after="0"/>
        <w:rPr>
          <w:rFonts w:cstheme="minorHAnsi"/>
          <w:sz w:val="26"/>
          <w:szCs w:val="26"/>
        </w:rPr>
      </w:pPr>
      <w:r w:rsidRPr="00607262">
        <w:rPr>
          <w:rFonts w:cstheme="minorHAnsi"/>
          <w:sz w:val="26"/>
          <w:szCs w:val="26"/>
        </w:rPr>
        <w:tab/>
        <w:t>0 = Unacceptable</w:t>
      </w:r>
    </w:p>
    <w:p w:rsidR="0027673E" w:rsidRPr="00607262" w:rsidRDefault="0027673E" w:rsidP="0027673E">
      <w:pPr>
        <w:spacing w:after="0"/>
        <w:rPr>
          <w:rFonts w:cstheme="minorHAnsi"/>
          <w:sz w:val="26"/>
          <w:szCs w:val="26"/>
        </w:rPr>
      </w:pPr>
      <w:r w:rsidRPr="00607262">
        <w:rPr>
          <w:rFonts w:cstheme="minorHAnsi"/>
          <w:sz w:val="26"/>
          <w:szCs w:val="26"/>
        </w:rPr>
        <w:tab/>
        <w:t>1 = Needs Improvement</w:t>
      </w:r>
    </w:p>
    <w:p w:rsidR="0027673E" w:rsidRPr="00607262" w:rsidRDefault="0027673E" w:rsidP="0027673E">
      <w:pPr>
        <w:spacing w:after="0"/>
        <w:rPr>
          <w:rFonts w:cstheme="minorHAnsi"/>
          <w:sz w:val="26"/>
          <w:szCs w:val="26"/>
        </w:rPr>
      </w:pPr>
      <w:r w:rsidRPr="00607262">
        <w:rPr>
          <w:rFonts w:cstheme="minorHAnsi"/>
          <w:sz w:val="26"/>
          <w:szCs w:val="26"/>
        </w:rPr>
        <w:tab/>
        <w:t>2 = Meets Expectations</w:t>
      </w:r>
    </w:p>
    <w:p w:rsidR="0027673E" w:rsidRPr="00607262" w:rsidRDefault="0027673E" w:rsidP="0027673E">
      <w:pPr>
        <w:rPr>
          <w:rFonts w:cstheme="minorHAnsi"/>
          <w:sz w:val="26"/>
          <w:szCs w:val="26"/>
        </w:rPr>
      </w:pPr>
      <w:r w:rsidRPr="00607262">
        <w:rPr>
          <w:rFonts w:cstheme="minorHAnsi"/>
          <w:sz w:val="26"/>
          <w:szCs w:val="26"/>
        </w:rPr>
        <w:tab/>
        <w:t>3 = Exceeds Expectations</w:t>
      </w:r>
    </w:p>
    <w:p w:rsidR="00784806" w:rsidRPr="00607262" w:rsidRDefault="00784806" w:rsidP="00784806">
      <w:pPr>
        <w:spacing w:line="15" w:lineRule="atLeast"/>
        <w:rPr>
          <w:rStyle w:val="Strong"/>
          <w:rFonts w:cstheme="minorHAnsi"/>
          <w:b w:val="0"/>
          <w:sz w:val="26"/>
          <w:szCs w:val="26"/>
        </w:rPr>
      </w:pPr>
    </w:p>
    <w:p w:rsidR="00A312AB" w:rsidRPr="00607262" w:rsidRDefault="00A312AB" w:rsidP="00784806">
      <w:pPr>
        <w:spacing w:line="15" w:lineRule="atLeast"/>
        <w:rPr>
          <w:rFonts w:cstheme="minorHAnsi"/>
          <w:sz w:val="28"/>
          <w:szCs w:val="28"/>
          <w:u w:val="single"/>
        </w:rPr>
      </w:pPr>
      <w:r w:rsidRPr="00607262">
        <w:rPr>
          <w:rStyle w:val="Strong"/>
          <w:rFonts w:cstheme="minorHAnsi"/>
          <w:sz w:val="28"/>
          <w:szCs w:val="28"/>
          <w:u w:val="single"/>
        </w:rPr>
        <w:t xml:space="preserve">CTC Professional Attire </w:t>
      </w:r>
    </w:p>
    <w:p w:rsidR="00784806" w:rsidRPr="00607262" w:rsidRDefault="00784806" w:rsidP="00784806">
      <w:pPr>
        <w:pStyle w:val="sc-bodytext"/>
        <w:spacing w:before="210" w:beforeAutospacing="0" w:after="0" w:afterAutospacing="0" w:line="345" w:lineRule="atLeast"/>
        <w:rPr>
          <w:rFonts w:asciiTheme="minorHAnsi" w:hAnsiTheme="minorHAnsi" w:cstheme="minorHAnsi"/>
          <w:sz w:val="26"/>
          <w:szCs w:val="26"/>
        </w:rPr>
      </w:pPr>
      <w:r w:rsidRPr="00607262">
        <w:rPr>
          <w:rFonts w:asciiTheme="minorHAnsi" w:hAnsiTheme="minorHAnsi" w:cstheme="minorHAnsi"/>
          <w:sz w:val="26"/>
          <w:szCs w:val="26"/>
        </w:rPr>
        <w:t xml:space="preserve">Columbus Technical College conducts educational programs to prepare students for employment. Therefore, all students are expected to dress appropriately according to the occupations for which they are being trained. Students who are deemed inappropriately dressed (who are dressed in a manner which could present a safety hazard or which might be offensive to others or cause disruption to the College) will not </w:t>
      </w:r>
      <w:r w:rsidRPr="00607262">
        <w:rPr>
          <w:rFonts w:asciiTheme="minorHAnsi" w:hAnsiTheme="minorHAnsi" w:cstheme="minorHAnsi"/>
          <w:sz w:val="26"/>
          <w:szCs w:val="26"/>
        </w:rPr>
        <w:lastRenderedPageBreak/>
        <w:t>be allowed to attend class. Shirts, caps or any other article of clothing that implies obscenities, gang affiliation, or that can be construed as offensive or discriminatory are prohibited, as this could symbolize disruptive behavior. Students shall at all times observe rules governing personal hygiene and not wear short or tight skirts/shorts, swimsuits, tank tops, bare midriffs, exposed under garments or have bare feet.</w:t>
      </w:r>
    </w:p>
    <w:p w:rsidR="006A3902" w:rsidRPr="00607262" w:rsidRDefault="006A3902">
      <w:pPr>
        <w:rPr>
          <w:rFonts w:cstheme="minorHAnsi"/>
          <w:b/>
          <w:sz w:val="26"/>
          <w:szCs w:val="26"/>
          <w:u w:val="single"/>
        </w:rPr>
      </w:pPr>
    </w:p>
    <w:p w:rsidR="00784806" w:rsidRPr="00607262" w:rsidRDefault="004C2B49">
      <w:pPr>
        <w:rPr>
          <w:rFonts w:cstheme="minorHAnsi"/>
          <w:b/>
          <w:sz w:val="28"/>
          <w:szCs w:val="28"/>
          <w:u w:val="single"/>
        </w:rPr>
      </w:pPr>
      <w:r w:rsidRPr="00607262">
        <w:rPr>
          <w:rFonts w:cstheme="minorHAnsi"/>
          <w:b/>
          <w:sz w:val="28"/>
          <w:szCs w:val="28"/>
          <w:u w:val="single"/>
        </w:rPr>
        <w:t>Funeral Service Education Dress Code</w:t>
      </w:r>
    </w:p>
    <w:p w:rsidR="003E1D2F" w:rsidRPr="00607262" w:rsidRDefault="004C0722" w:rsidP="00B57E30">
      <w:pPr>
        <w:rPr>
          <w:rFonts w:cstheme="minorHAnsi"/>
          <w:sz w:val="26"/>
          <w:szCs w:val="26"/>
        </w:rPr>
      </w:pPr>
      <w:r w:rsidRPr="00607262">
        <w:rPr>
          <w:rFonts w:cstheme="minorHAnsi"/>
          <w:sz w:val="26"/>
          <w:szCs w:val="26"/>
        </w:rPr>
        <w:t>All Funeral Service E</w:t>
      </w:r>
      <w:r w:rsidR="00784806" w:rsidRPr="00607262">
        <w:rPr>
          <w:rFonts w:cstheme="minorHAnsi"/>
          <w:sz w:val="26"/>
          <w:szCs w:val="26"/>
        </w:rPr>
        <w:t xml:space="preserve">ducation students are expected to following the Columbus Technical College Professional Dress Code.  </w:t>
      </w:r>
      <w:r w:rsidR="00B57E30" w:rsidRPr="00607262">
        <w:rPr>
          <w:rFonts w:cstheme="minorHAnsi"/>
          <w:sz w:val="26"/>
          <w:szCs w:val="26"/>
        </w:rPr>
        <w:t xml:space="preserve">The Dress Code for Funeral Service requires funeral directors to dress appropriately and conservatively. </w:t>
      </w:r>
    </w:p>
    <w:p w:rsidR="003E1D2F" w:rsidRPr="00607262" w:rsidRDefault="004C2B49" w:rsidP="00B57E30">
      <w:pPr>
        <w:rPr>
          <w:rFonts w:cstheme="minorHAnsi"/>
          <w:b/>
          <w:sz w:val="28"/>
          <w:szCs w:val="28"/>
          <w:u w:val="single"/>
        </w:rPr>
      </w:pPr>
      <w:r w:rsidRPr="00607262">
        <w:rPr>
          <w:rFonts w:cstheme="minorHAnsi"/>
          <w:b/>
          <w:sz w:val="28"/>
          <w:szCs w:val="28"/>
          <w:u w:val="single"/>
        </w:rPr>
        <w:t xml:space="preserve">Field Trips and Guest Speakers </w:t>
      </w:r>
    </w:p>
    <w:p w:rsidR="00B57E30" w:rsidRPr="00607262" w:rsidRDefault="00890341" w:rsidP="00B57E30">
      <w:pPr>
        <w:rPr>
          <w:rFonts w:cstheme="minorHAnsi"/>
          <w:sz w:val="26"/>
          <w:szCs w:val="26"/>
        </w:rPr>
      </w:pPr>
      <w:r w:rsidRPr="00607262">
        <w:rPr>
          <w:rFonts w:cstheme="minorHAnsi"/>
          <w:sz w:val="26"/>
          <w:szCs w:val="26"/>
        </w:rPr>
        <w:t xml:space="preserve">Students are expected to be present for all field trips and guest speakers, unless prior arrangements have been made. </w:t>
      </w:r>
      <w:r w:rsidR="00B57E30" w:rsidRPr="00607262">
        <w:rPr>
          <w:rFonts w:cstheme="minorHAnsi"/>
          <w:sz w:val="26"/>
          <w:szCs w:val="26"/>
        </w:rPr>
        <w:t xml:space="preserve">Professional dress must be </w:t>
      </w:r>
      <w:r w:rsidR="000A3FB7" w:rsidRPr="00607262">
        <w:rPr>
          <w:rFonts w:cstheme="minorHAnsi"/>
          <w:sz w:val="26"/>
          <w:szCs w:val="26"/>
        </w:rPr>
        <w:t>worn for instructional sites; class</w:t>
      </w:r>
      <w:r w:rsidR="00B57E30" w:rsidRPr="00607262">
        <w:rPr>
          <w:rFonts w:cstheme="minorHAnsi"/>
          <w:sz w:val="26"/>
          <w:szCs w:val="26"/>
        </w:rPr>
        <w:t xml:space="preserve"> trips or for guest lectures/presentations. </w:t>
      </w:r>
    </w:p>
    <w:p w:rsidR="00B57E30" w:rsidRPr="00607262" w:rsidRDefault="00B57E30" w:rsidP="00B57E30">
      <w:pPr>
        <w:rPr>
          <w:rFonts w:cstheme="minorHAnsi"/>
          <w:b/>
          <w:sz w:val="26"/>
          <w:szCs w:val="26"/>
        </w:rPr>
      </w:pPr>
      <w:r w:rsidRPr="00607262">
        <w:rPr>
          <w:rFonts w:cstheme="minorHAnsi"/>
          <w:b/>
          <w:sz w:val="26"/>
          <w:szCs w:val="26"/>
        </w:rPr>
        <w:t>Professional Dress Days -All clothing must be conservative</w:t>
      </w:r>
    </w:p>
    <w:p w:rsidR="00B57E30" w:rsidRPr="00607262" w:rsidRDefault="00B57E30" w:rsidP="00F96198">
      <w:pPr>
        <w:pStyle w:val="ListParagraph"/>
        <w:numPr>
          <w:ilvl w:val="0"/>
          <w:numId w:val="5"/>
        </w:numPr>
        <w:spacing w:line="360" w:lineRule="auto"/>
        <w:rPr>
          <w:rFonts w:cstheme="minorHAnsi"/>
          <w:sz w:val="26"/>
          <w:szCs w:val="26"/>
        </w:rPr>
      </w:pPr>
      <w:r w:rsidRPr="00607262">
        <w:rPr>
          <w:rFonts w:cstheme="minorHAnsi"/>
          <w:sz w:val="26"/>
          <w:szCs w:val="26"/>
        </w:rPr>
        <w:t>No hats</w:t>
      </w:r>
    </w:p>
    <w:p w:rsidR="00B57E30" w:rsidRPr="00607262" w:rsidRDefault="00B57E30" w:rsidP="00F96198">
      <w:pPr>
        <w:pStyle w:val="ListParagraph"/>
        <w:numPr>
          <w:ilvl w:val="0"/>
          <w:numId w:val="5"/>
        </w:numPr>
        <w:spacing w:line="360" w:lineRule="auto"/>
        <w:rPr>
          <w:rFonts w:cstheme="minorHAnsi"/>
          <w:sz w:val="26"/>
          <w:szCs w:val="26"/>
        </w:rPr>
      </w:pPr>
      <w:r w:rsidRPr="00607262">
        <w:rPr>
          <w:rFonts w:cstheme="minorHAnsi"/>
          <w:sz w:val="26"/>
          <w:szCs w:val="26"/>
        </w:rPr>
        <w:t>No sandals</w:t>
      </w:r>
    </w:p>
    <w:p w:rsidR="00F96198" w:rsidRPr="00607262" w:rsidRDefault="00F96198" w:rsidP="00F96198">
      <w:pPr>
        <w:pStyle w:val="ListParagraph"/>
        <w:numPr>
          <w:ilvl w:val="0"/>
          <w:numId w:val="5"/>
        </w:numPr>
        <w:spacing w:line="360" w:lineRule="auto"/>
        <w:rPr>
          <w:rFonts w:cstheme="minorHAnsi"/>
          <w:sz w:val="26"/>
          <w:szCs w:val="26"/>
        </w:rPr>
      </w:pPr>
      <w:r w:rsidRPr="00607262">
        <w:rPr>
          <w:rFonts w:cstheme="minorHAnsi"/>
          <w:sz w:val="26"/>
          <w:szCs w:val="26"/>
        </w:rPr>
        <w:t>No shorts</w:t>
      </w:r>
    </w:p>
    <w:p w:rsidR="00B57E30" w:rsidRPr="00607262" w:rsidRDefault="00B57E30" w:rsidP="00F96198">
      <w:pPr>
        <w:pStyle w:val="ListParagraph"/>
        <w:numPr>
          <w:ilvl w:val="0"/>
          <w:numId w:val="5"/>
        </w:numPr>
        <w:spacing w:line="360" w:lineRule="auto"/>
        <w:rPr>
          <w:rFonts w:cstheme="minorHAnsi"/>
          <w:sz w:val="26"/>
          <w:szCs w:val="26"/>
        </w:rPr>
      </w:pPr>
      <w:r w:rsidRPr="00607262">
        <w:rPr>
          <w:rFonts w:cstheme="minorHAnsi"/>
          <w:sz w:val="26"/>
          <w:szCs w:val="26"/>
        </w:rPr>
        <w:t>No sweatpants</w:t>
      </w:r>
    </w:p>
    <w:p w:rsidR="00B57E30" w:rsidRPr="00607262" w:rsidRDefault="00B57E30" w:rsidP="00F96198">
      <w:pPr>
        <w:pStyle w:val="ListParagraph"/>
        <w:numPr>
          <w:ilvl w:val="0"/>
          <w:numId w:val="5"/>
        </w:numPr>
        <w:spacing w:line="360" w:lineRule="auto"/>
        <w:rPr>
          <w:rFonts w:cstheme="minorHAnsi"/>
          <w:sz w:val="26"/>
          <w:szCs w:val="26"/>
        </w:rPr>
      </w:pPr>
      <w:r w:rsidRPr="00607262">
        <w:rPr>
          <w:rFonts w:cstheme="minorHAnsi"/>
          <w:sz w:val="26"/>
          <w:szCs w:val="26"/>
        </w:rPr>
        <w:t>Hair must be groomed, and any dye must be of a natural color</w:t>
      </w:r>
    </w:p>
    <w:p w:rsidR="00B57E30" w:rsidRPr="00607262" w:rsidRDefault="00B57E30" w:rsidP="00F96198">
      <w:pPr>
        <w:pStyle w:val="ListParagraph"/>
        <w:numPr>
          <w:ilvl w:val="0"/>
          <w:numId w:val="5"/>
        </w:numPr>
        <w:spacing w:line="360" w:lineRule="auto"/>
        <w:rPr>
          <w:rFonts w:cstheme="minorHAnsi"/>
          <w:sz w:val="26"/>
          <w:szCs w:val="26"/>
        </w:rPr>
      </w:pPr>
      <w:r w:rsidRPr="00607262">
        <w:rPr>
          <w:rFonts w:cstheme="minorHAnsi"/>
          <w:sz w:val="26"/>
          <w:szCs w:val="26"/>
        </w:rPr>
        <w:t xml:space="preserve">No facial jewelry except earrings (no gauges) </w:t>
      </w:r>
    </w:p>
    <w:p w:rsidR="004C2B49" w:rsidRPr="00607262" w:rsidRDefault="00B57E30" w:rsidP="00B57E30">
      <w:pPr>
        <w:pStyle w:val="ListParagraph"/>
        <w:numPr>
          <w:ilvl w:val="0"/>
          <w:numId w:val="5"/>
        </w:numPr>
        <w:spacing w:line="360" w:lineRule="auto"/>
        <w:rPr>
          <w:rFonts w:cstheme="minorHAnsi"/>
          <w:sz w:val="26"/>
          <w:szCs w:val="26"/>
        </w:rPr>
      </w:pPr>
      <w:r w:rsidRPr="00607262">
        <w:rPr>
          <w:rFonts w:cstheme="minorHAnsi"/>
          <w:sz w:val="26"/>
          <w:szCs w:val="26"/>
        </w:rPr>
        <w:t xml:space="preserve">No visible tattoos or body piercings </w:t>
      </w:r>
    </w:p>
    <w:p w:rsidR="00B57E30" w:rsidRPr="00607262" w:rsidRDefault="00B57E30" w:rsidP="00B57E30">
      <w:pPr>
        <w:rPr>
          <w:rFonts w:cstheme="minorHAnsi"/>
          <w:b/>
          <w:sz w:val="26"/>
          <w:szCs w:val="26"/>
        </w:rPr>
      </w:pPr>
      <w:r w:rsidRPr="00607262">
        <w:rPr>
          <w:rFonts w:cstheme="minorHAnsi"/>
          <w:b/>
          <w:sz w:val="26"/>
          <w:szCs w:val="26"/>
        </w:rPr>
        <w:t xml:space="preserve">Additional Requirements for Professional Dress Days: </w:t>
      </w:r>
    </w:p>
    <w:p w:rsidR="00B57E30" w:rsidRPr="00607262" w:rsidRDefault="00B57E30" w:rsidP="00F96198">
      <w:pPr>
        <w:pStyle w:val="ListParagraph"/>
        <w:numPr>
          <w:ilvl w:val="0"/>
          <w:numId w:val="6"/>
        </w:numPr>
        <w:spacing w:line="360" w:lineRule="auto"/>
        <w:rPr>
          <w:rFonts w:cstheme="minorHAnsi"/>
          <w:sz w:val="26"/>
          <w:szCs w:val="26"/>
        </w:rPr>
      </w:pPr>
      <w:r w:rsidRPr="00607262">
        <w:rPr>
          <w:rFonts w:cstheme="minorHAnsi"/>
          <w:sz w:val="26"/>
          <w:szCs w:val="26"/>
        </w:rPr>
        <w:t xml:space="preserve">Matching business suit; black, navy, or gray </w:t>
      </w:r>
    </w:p>
    <w:p w:rsidR="00B57E30" w:rsidRPr="00607262" w:rsidRDefault="00B57E30" w:rsidP="00F96198">
      <w:pPr>
        <w:pStyle w:val="ListParagraph"/>
        <w:numPr>
          <w:ilvl w:val="0"/>
          <w:numId w:val="6"/>
        </w:numPr>
        <w:spacing w:line="360" w:lineRule="auto"/>
        <w:rPr>
          <w:rFonts w:cstheme="minorHAnsi"/>
          <w:sz w:val="26"/>
          <w:szCs w:val="26"/>
        </w:rPr>
      </w:pPr>
      <w:r w:rsidRPr="00607262">
        <w:rPr>
          <w:rFonts w:cstheme="minorHAnsi"/>
          <w:sz w:val="26"/>
          <w:szCs w:val="26"/>
        </w:rPr>
        <w:t xml:space="preserve">Brown or black dress shoes </w:t>
      </w:r>
    </w:p>
    <w:p w:rsidR="000A3FB7" w:rsidRPr="00607262" w:rsidRDefault="00B57E30" w:rsidP="00B57E30">
      <w:pPr>
        <w:pStyle w:val="ListParagraph"/>
        <w:numPr>
          <w:ilvl w:val="0"/>
          <w:numId w:val="6"/>
        </w:numPr>
        <w:spacing w:line="360" w:lineRule="auto"/>
        <w:rPr>
          <w:rFonts w:cstheme="minorHAnsi"/>
          <w:sz w:val="26"/>
          <w:szCs w:val="26"/>
        </w:rPr>
      </w:pPr>
      <w:r w:rsidRPr="00607262">
        <w:rPr>
          <w:rFonts w:cstheme="minorHAnsi"/>
          <w:sz w:val="26"/>
          <w:szCs w:val="26"/>
        </w:rPr>
        <w:t>Any accessories must be conservative and funeral service-appropriate</w:t>
      </w:r>
    </w:p>
    <w:p w:rsidR="00C963A1" w:rsidRDefault="00C963A1" w:rsidP="00B57E30">
      <w:pPr>
        <w:rPr>
          <w:rFonts w:cstheme="minorHAnsi"/>
          <w:b/>
          <w:sz w:val="26"/>
          <w:szCs w:val="26"/>
          <w:u w:val="single"/>
        </w:rPr>
      </w:pPr>
    </w:p>
    <w:p w:rsidR="00C963A1" w:rsidRDefault="00C963A1" w:rsidP="00B57E30">
      <w:pPr>
        <w:rPr>
          <w:rFonts w:cstheme="minorHAnsi"/>
          <w:b/>
          <w:sz w:val="26"/>
          <w:szCs w:val="26"/>
          <w:u w:val="single"/>
        </w:rPr>
      </w:pPr>
    </w:p>
    <w:p w:rsidR="00B57E30" w:rsidRPr="00607262" w:rsidRDefault="00607262" w:rsidP="00B57E30">
      <w:pPr>
        <w:rPr>
          <w:rFonts w:cstheme="minorHAnsi"/>
          <w:b/>
          <w:sz w:val="26"/>
          <w:szCs w:val="26"/>
          <w:u w:val="single"/>
        </w:rPr>
      </w:pPr>
      <w:r w:rsidRPr="00607262">
        <w:rPr>
          <w:rFonts w:cstheme="minorHAnsi"/>
          <w:b/>
          <w:sz w:val="26"/>
          <w:szCs w:val="26"/>
          <w:u w:val="single"/>
        </w:rPr>
        <w:lastRenderedPageBreak/>
        <w:t xml:space="preserve">Use of Cell Phones &amp; Electronic Devices </w:t>
      </w:r>
    </w:p>
    <w:p w:rsidR="000A3FB7" w:rsidRPr="00607262" w:rsidRDefault="00B57E30" w:rsidP="00B57E30">
      <w:pPr>
        <w:rPr>
          <w:rFonts w:cstheme="minorHAnsi"/>
          <w:sz w:val="26"/>
          <w:szCs w:val="26"/>
        </w:rPr>
      </w:pPr>
      <w:r w:rsidRPr="00607262">
        <w:rPr>
          <w:rFonts w:cstheme="minorHAnsi"/>
          <w:sz w:val="26"/>
          <w:szCs w:val="26"/>
        </w:rPr>
        <w:t xml:space="preserve">1. Cell phone use of any kind is prohibited in classrooms and labs during class periods (unless otherwise </w:t>
      </w:r>
      <w:r w:rsidR="000A3FB7" w:rsidRPr="00607262">
        <w:rPr>
          <w:rFonts w:cstheme="minorHAnsi"/>
          <w:sz w:val="26"/>
          <w:szCs w:val="26"/>
        </w:rPr>
        <w:t>approved)</w:t>
      </w:r>
      <w:r w:rsidRPr="00607262">
        <w:rPr>
          <w:rFonts w:cstheme="minorHAnsi"/>
          <w:sz w:val="26"/>
          <w:szCs w:val="26"/>
        </w:rPr>
        <w:t xml:space="preserve">. Violation of this policy will result in removal from the class period, and the removal will be treated </w:t>
      </w:r>
      <w:r w:rsidR="000A3FB7" w:rsidRPr="00607262">
        <w:rPr>
          <w:rFonts w:cstheme="minorHAnsi"/>
          <w:sz w:val="26"/>
          <w:szCs w:val="26"/>
        </w:rPr>
        <w:t xml:space="preserve">as an absence. </w:t>
      </w:r>
    </w:p>
    <w:p w:rsidR="000A3FB7" w:rsidRPr="00607262" w:rsidRDefault="000A3FB7" w:rsidP="00B57E30">
      <w:pPr>
        <w:rPr>
          <w:rFonts w:cstheme="minorHAnsi"/>
          <w:sz w:val="26"/>
          <w:szCs w:val="26"/>
        </w:rPr>
      </w:pPr>
      <w:r w:rsidRPr="00607262">
        <w:rPr>
          <w:rFonts w:cstheme="minorHAnsi"/>
          <w:sz w:val="26"/>
          <w:szCs w:val="26"/>
        </w:rPr>
        <w:t xml:space="preserve">2. </w:t>
      </w:r>
      <w:r w:rsidR="00B57E30" w:rsidRPr="00607262">
        <w:rPr>
          <w:rFonts w:cstheme="minorHAnsi"/>
          <w:sz w:val="26"/>
          <w:szCs w:val="26"/>
        </w:rPr>
        <w:t xml:space="preserve">Laptop computers and tablets may be used in classrooms to take notes, or to view PowerPoint or other class-related materials at the approval of the instructor. Unauthorized or improper use of electronic devices during class periods will result in removal from the class period, and the removal will be treated as an absence. </w:t>
      </w:r>
    </w:p>
    <w:p w:rsidR="00B57E30" w:rsidRPr="00607262" w:rsidRDefault="00B57E30" w:rsidP="00B57E30">
      <w:pPr>
        <w:rPr>
          <w:rFonts w:cstheme="minorHAnsi"/>
          <w:sz w:val="26"/>
          <w:szCs w:val="26"/>
        </w:rPr>
      </w:pPr>
      <w:r w:rsidRPr="00607262">
        <w:rPr>
          <w:rFonts w:cstheme="minorHAnsi"/>
          <w:sz w:val="26"/>
          <w:szCs w:val="26"/>
        </w:rPr>
        <w:t xml:space="preserve">3. Use of any electronic device, including but not limited to phones, cameras, recorders, and tablets are </w:t>
      </w:r>
      <w:r w:rsidR="000A3FB7" w:rsidRPr="00607262">
        <w:rPr>
          <w:rFonts w:cstheme="minorHAnsi"/>
          <w:sz w:val="26"/>
          <w:szCs w:val="26"/>
        </w:rPr>
        <w:t>strictly prohibited from labs, instructional</w:t>
      </w:r>
      <w:r w:rsidRPr="00607262">
        <w:rPr>
          <w:rFonts w:cstheme="minorHAnsi"/>
          <w:sz w:val="26"/>
          <w:szCs w:val="26"/>
        </w:rPr>
        <w:t xml:space="preserve"> sites or any other area where human remains are present. Photographing or recording in any way a deceased or any part of a deceased is strictly prohibited. Violation of this rule will result in removal from the Program. </w:t>
      </w:r>
    </w:p>
    <w:p w:rsidR="000A3FB7" w:rsidRPr="00607262" w:rsidRDefault="004C2B49" w:rsidP="000A3FB7">
      <w:pPr>
        <w:rPr>
          <w:rFonts w:cstheme="minorHAnsi"/>
          <w:b/>
          <w:sz w:val="28"/>
          <w:szCs w:val="28"/>
          <w:u w:val="single"/>
        </w:rPr>
      </w:pPr>
      <w:r w:rsidRPr="00607262">
        <w:rPr>
          <w:rFonts w:cstheme="minorHAnsi"/>
          <w:b/>
          <w:sz w:val="28"/>
          <w:szCs w:val="28"/>
          <w:u w:val="single"/>
        </w:rPr>
        <w:t>Confidentiality</w:t>
      </w:r>
    </w:p>
    <w:p w:rsidR="00B0023D" w:rsidRPr="00607262" w:rsidRDefault="00FE11A8">
      <w:pPr>
        <w:rPr>
          <w:rFonts w:cstheme="minorHAnsi"/>
          <w:sz w:val="26"/>
          <w:szCs w:val="26"/>
        </w:rPr>
      </w:pPr>
      <w:r w:rsidRPr="00607262">
        <w:rPr>
          <w:rFonts w:cstheme="minorHAnsi"/>
          <w:sz w:val="26"/>
          <w:szCs w:val="26"/>
        </w:rPr>
        <w:t xml:space="preserve">Within the Funeral Service </w:t>
      </w:r>
      <w:r w:rsidR="00B0023D" w:rsidRPr="00607262">
        <w:rPr>
          <w:rFonts w:cstheme="minorHAnsi"/>
          <w:sz w:val="26"/>
          <w:szCs w:val="26"/>
        </w:rPr>
        <w:t>profession,</w:t>
      </w:r>
      <w:r w:rsidRPr="00607262">
        <w:rPr>
          <w:rFonts w:cstheme="minorHAnsi"/>
          <w:sz w:val="26"/>
          <w:szCs w:val="26"/>
        </w:rPr>
        <w:t xml:space="preserve"> the families we serve </w:t>
      </w:r>
      <w:r w:rsidR="000A3FB7" w:rsidRPr="00607262">
        <w:rPr>
          <w:rFonts w:cstheme="minorHAnsi"/>
          <w:sz w:val="26"/>
          <w:szCs w:val="26"/>
        </w:rPr>
        <w:t xml:space="preserve">trust funeral directors </w:t>
      </w:r>
      <w:r w:rsidRPr="00607262">
        <w:rPr>
          <w:rFonts w:cstheme="minorHAnsi"/>
          <w:sz w:val="26"/>
          <w:szCs w:val="26"/>
        </w:rPr>
        <w:t xml:space="preserve">and embalmers </w:t>
      </w:r>
      <w:r w:rsidR="000A3FB7" w:rsidRPr="00607262">
        <w:rPr>
          <w:rFonts w:cstheme="minorHAnsi"/>
          <w:sz w:val="26"/>
          <w:szCs w:val="26"/>
        </w:rPr>
        <w:t>to keep information about</w:t>
      </w:r>
      <w:r w:rsidRPr="00607262">
        <w:rPr>
          <w:rFonts w:cstheme="minorHAnsi"/>
          <w:sz w:val="26"/>
          <w:szCs w:val="26"/>
        </w:rPr>
        <w:t xml:space="preserve"> the deceased and family confidential</w:t>
      </w:r>
      <w:r w:rsidR="000A3FB7" w:rsidRPr="00607262">
        <w:rPr>
          <w:rFonts w:cstheme="minorHAnsi"/>
          <w:sz w:val="26"/>
          <w:szCs w:val="26"/>
        </w:rPr>
        <w:t xml:space="preserve">. </w:t>
      </w:r>
      <w:r w:rsidRPr="00607262">
        <w:rPr>
          <w:rFonts w:cstheme="minorHAnsi"/>
          <w:sz w:val="26"/>
          <w:szCs w:val="26"/>
        </w:rPr>
        <w:t>However, if the funeral director or embalmer fails</w:t>
      </w:r>
      <w:r w:rsidR="000A3FB7" w:rsidRPr="00607262">
        <w:rPr>
          <w:rFonts w:cstheme="minorHAnsi"/>
          <w:sz w:val="26"/>
          <w:szCs w:val="26"/>
        </w:rPr>
        <w:t xml:space="preserve"> to do so </w:t>
      </w:r>
      <w:r w:rsidRPr="00607262">
        <w:rPr>
          <w:rFonts w:cstheme="minorHAnsi"/>
          <w:sz w:val="26"/>
          <w:szCs w:val="26"/>
        </w:rPr>
        <w:t xml:space="preserve">it </w:t>
      </w:r>
      <w:r w:rsidR="000A3FB7" w:rsidRPr="00607262">
        <w:rPr>
          <w:rFonts w:cstheme="minorHAnsi"/>
          <w:sz w:val="26"/>
          <w:szCs w:val="26"/>
        </w:rPr>
        <w:t>can result in civil and cr</w:t>
      </w:r>
      <w:r w:rsidRPr="00607262">
        <w:rPr>
          <w:rFonts w:cstheme="minorHAnsi"/>
          <w:sz w:val="26"/>
          <w:szCs w:val="26"/>
        </w:rPr>
        <w:t>iminal liability. S</w:t>
      </w:r>
      <w:r w:rsidR="000A3FB7" w:rsidRPr="00607262">
        <w:rPr>
          <w:rFonts w:cstheme="minorHAnsi"/>
          <w:sz w:val="26"/>
          <w:szCs w:val="26"/>
        </w:rPr>
        <w:t xml:space="preserve">tudents in the </w:t>
      </w:r>
      <w:r w:rsidRPr="00607262">
        <w:rPr>
          <w:rFonts w:cstheme="minorHAnsi"/>
          <w:sz w:val="26"/>
          <w:szCs w:val="26"/>
        </w:rPr>
        <w:t>Funeral Service p</w:t>
      </w:r>
      <w:r w:rsidR="000A3FB7" w:rsidRPr="00607262">
        <w:rPr>
          <w:rFonts w:cstheme="minorHAnsi"/>
          <w:sz w:val="26"/>
          <w:szCs w:val="26"/>
        </w:rPr>
        <w:t>rogram are held to the same standard</w:t>
      </w:r>
      <w:r w:rsidRPr="00607262">
        <w:rPr>
          <w:rFonts w:cstheme="minorHAnsi"/>
          <w:sz w:val="26"/>
          <w:szCs w:val="26"/>
        </w:rPr>
        <w:t xml:space="preserve"> as licensees</w:t>
      </w:r>
      <w:r w:rsidR="000A3FB7" w:rsidRPr="00607262">
        <w:rPr>
          <w:rFonts w:cstheme="minorHAnsi"/>
          <w:sz w:val="26"/>
          <w:szCs w:val="26"/>
        </w:rPr>
        <w:t xml:space="preserve">. Any </w:t>
      </w:r>
      <w:r w:rsidRPr="00607262">
        <w:rPr>
          <w:rFonts w:cstheme="minorHAnsi"/>
          <w:sz w:val="26"/>
          <w:szCs w:val="26"/>
        </w:rPr>
        <w:t xml:space="preserve">information that is considered confidential regarding the deceased </w:t>
      </w:r>
      <w:r w:rsidR="000A3FB7" w:rsidRPr="00607262">
        <w:rPr>
          <w:rFonts w:cstheme="minorHAnsi"/>
          <w:sz w:val="26"/>
          <w:szCs w:val="26"/>
        </w:rPr>
        <w:t xml:space="preserve">including, but not limited to, </w:t>
      </w:r>
      <w:r w:rsidRPr="00607262">
        <w:rPr>
          <w:rFonts w:cstheme="minorHAnsi"/>
          <w:sz w:val="26"/>
          <w:szCs w:val="26"/>
        </w:rPr>
        <w:t>their identity</w:t>
      </w:r>
      <w:r w:rsidR="000A3FB7" w:rsidRPr="00607262">
        <w:rPr>
          <w:rFonts w:cstheme="minorHAnsi"/>
          <w:sz w:val="26"/>
          <w:szCs w:val="26"/>
        </w:rPr>
        <w:t xml:space="preserve">, circumstances </w:t>
      </w:r>
      <w:r w:rsidRPr="00607262">
        <w:rPr>
          <w:rFonts w:cstheme="minorHAnsi"/>
          <w:sz w:val="26"/>
          <w:szCs w:val="26"/>
        </w:rPr>
        <w:t>surrounding the</w:t>
      </w:r>
      <w:r w:rsidR="000A3FB7" w:rsidRPr="00607262">
        <w:rPr>
          <w:rFonts w:cstheme="minorHAnsi"/>
          <w:sz w:val="26"/>
          <w:szCs w:val="26"/>
        </w:rPr>
        <w:t xml:space="preserve"> death, </w:t>
      </w:r>
      <w:r w:rsidRPr="00607262">
        <w:rPr>
          <w:rFonts w:cstheme="minorHAnsi"/>
          <w:sz w:val="26"/>
          <w:szCs w:val="26"/>
        </w:rPr>
        <w:t xml:space="preserve">physical </w:t>
      </w:r>
      <w:r w:rsidR="000A3FB7" w:rsidRPr="00607262">
        <w:rPr>
          <w:rFonts w:cstheme="minorHAnsi"/>
          <w:sz w:val="26"/>
          <w:szCs w:val="26"/>
        </w:rPr>
        <w:t xml:space="preserve">conditions of </w:t>
      </w:r>
      <w:r w:rsidRPr="00607262">
        <w:rPr>
          <w:rFonts w:cstheme="minorHAnsi"/>
          <w:sz w:val="26"/>
          <w:szCs w:val="26"/>
        </w:rPr>
        <w:t>the remains, and the family’s information</w:t>
      </w:r>
      <w:r w:rsidR="000A3FB7" w:rsidRPr="00607262">
        <w:rPr>
          <w:rFonts w:cstheme="minorHAnsi"/>
          <w:sz w:val="26"/>
          <w:szCs w:val="26"/>
        </w:rPr>
        <w:t xml:space="preserve">, is strictly prohibited in any form. This does not apply to educational related discussions. </w:t>
      </w:r>
      <w:r w:rsidRPr="00607262">
        <w:rPr>
          <w:rFonts w:cstheme="minorHAnsi"/>
          <w:sz w:val="26"/>
          <w:szCs w:val="26"/>
        </w:rPr>
        <w:t>However, i</w:t>
      </w:r>
      <w:r w:rsidR="000A3FB7" w:rsidRPr="00607262">
        <w:rPr>
          <w:rFonts w:cstheme="minorHAnsi"/>
          <w:sz w:val="26"/>
          <w:szCs w:val="26"/>
        </w:rPr>
        <w:t xml:space="preserve">t does apply to </w:t>
      </w:r>
      <w:r w:rsidRPr="00607262">
        <w:rPr>
          <w:rFonts w:cstheme="minorHAnsi"/>
          <w:sz w:val="26"/>
          <w:szCs w:val="26"/>
        </w:rPr>
        <w:t>open discussions</w:t>
      </w:r>
      <w:r w:rsidR="000A3FB7" w:rsidRPr="00607262">
        <w:rPr>
          <w:rFonts w:cstheme="minorHAnsi"/>
          <w:sz w:val="26"/>
          <w:szCs w:val="26"/>
        </w:rPr>
        <w:t xml:space="preserve">, </w:t>
      </w:r>
      <w:r w:rsidRPr="00607262">
        <w:rPr>
          <w:rFonts w:cstheme="minorHAnsi"/>
          <w:sz w:val="26"/>
          <w:szCs w:val="26"/>
        </w:rPr>
        <w:t>social media</w:t>
      </w:r>
      <w:r w:rsidR="000A3FB7" w:rsidRPr="00607262">
        <w:rPr>
          <w:rFonts w:cstheme="minorHAnsi"/>
          <w:sz w:val="26"/>
          <w:szCs w:val="26"/>
        </w:rPr>
        <w:t xml:space="preserve">, </w:t>
      </w:r>
      <w:r w:rsidRPr="00607262">
        <w:rPr>
          <w:rFonts w:cstheme="minorHAnsi"/>
          <w:sz w:val="26"/>
          <w:szCs w:val="26"/>
        </w:rPr>
        <w:t>and/</w:t>
      </w:r>
      <w:r w:rsidR="000A3FB7" w:rsidRPr="00607262">
        <w:rPr>
          <w:rFonts w:cstheme="minorHAnsi"/>
          <w:sz w:val="26"/>
          <w:szCs w:val="26"/>
        </w:rPr>
        <w:t xml:space="preserve">or any other form of communication with those outside of funeral service, and communications for purposes other than education or professional </w:t>
      </w:r>
      <w:r w:rsidRPr="00607262">
        <w:rPr>
          <w:rFonts w:cstheme="minorHAnsi"/>
          <w:sz w:val="26"/>
          <w:szCs w:val="26"/>
        </w:rPr>
        <w:t>discussion</w:t>
      </w:r>
      <w:r w:rsidR="000A3FB7" w:rsidRPr="00607262">
        <w:rPr>
          <w:rFonts w:cstheme="minorHAnsi"/>
          <w:sz w:val="26"/>
          <w:szCs w:val="26"/>
        </w:rPr>
        <w:t xml:space="preserve">. </w:t>
      </w:r>
      <w:r w:rsidRPr="00607262">
        <w:rPr>
          <w:rFonts w:cstheme="minorHAnsi"/>
          <w:sz w:val="26"/>
          <w:szCs w:val="26"/>
        </w:rPr>
        <w:t>Placement</w:t>
      </w:r>
      <w:r w:rsidR="000A3FB7" w:rsidRPr="00607262">
        <w:rPr>
          <w:rFonts w:cstheme="minorHAnsi"/>
          <w:sz w:val="26"/>
          <w:szCs w:val="26"/>
        </w:rPr>
        <w:t xml:space="preserve"> </w:t>
      </w:r>
      <w:r w:rsidRPr="00607262">
        <w:rPr>
          <w:rFonts w:cstheme="minorHAnsi"/>
          <w:sz w:val="26"/>
          <w:szCs w:val="26"/>
        </w:rPr>
        <w:t xml:space="preserve">of </w:t>
      </w:r>
      <w:r w:rsidR="000A3FB7" w:rsidRPr="00607262">
        <w:rPr>
          <w:rFonts w:cstheme="minorHAnsi"/>
          <w:sz w:val="26"/>
          <w:szCs w:val="26"/>
        </w:rPr>
        <w:t>information related to a deceased on social media is strictly prohibited and will</w:t>
      </w:r>
      <w:r w:rsidRPr="00607262">
        <w:rPr>
          <w:rFonts w:cstheme="minorHAnsi"/>
          <w:sz w:val="26"/>
          <w:szCs w:val="26"/>
        </w:rPr>
        <w:t xml:space="preserve"> result in disciplinary action and can </w:t>
      </w:r>
      <w:r w:rsidR="000A3FB7" w:rsidRPr="00607262">
        <w:rPr>
          <w:rFonts w:cstheme="minorHAnsi"/>
          <w:sz w:val="26"/>
          <w:szCs w:val="26"/>
        </w:rPr>
        <w:t xml:space="preserve">including removal from the Program. </w:t>
      </w:r>
    </w:p>
    <w:p w:rsidR="00B0023D" w:rsidRPr="00607262" w:rsidRDefault="00B0023D">
      <w:pPr>
        <w:rPr>
          <w:rFonts w:cstheme="minorHAnsi"/>
          <w:b/>
          <w:sz w:val="26"/>
          <w:szCs w:val="26"/>
          <w:u w:val="single"/>
        </w:rPr>
      </w:pPr>
    </w:p>
    <w:p w:rsidR="00B0023D" w:rsidRPr="00607262" w:rsidRDefault="00B0023D">
      <w:pPr>
        <w:rPr>
          <w:rFonts w:cstheme="minorHAnsi"/>
          <w:b/>
          <w:sz w:val="26"/>
          <w:szCs w:val="26"/>
          <w:u w:val="single"/>
        </w:rPr>
      </w:pPr>
    </w:p>
    <w:p w:rsidR="00B0023D" w:rsidRPr="00607262" w:rsidRDefault="00B0023D">
      <w:pPr>
        <w:rPr>
          <w:rFonts w:cstheme="minorHAnsi"/>
          <w:b/>
          <w:sz w:val="26"/>
          <w:szCs w:val="26"/>
          <w:u w:val="single"/>
        </w:rPr>
      </w:pPr>
    </w:p>
    <w:p w:rsidR="007C1915" w:rsidRDefault="007C1915" w:rsidP="003E1D2F">
      <w:pPr>
        <w:rPr>
          <w:rFonts w:cstheme="minorHAnsi"/>
          <w:b/>
          <w:sz w:val="26"/>
          <w:szCs w:val="26"/>
          <w:u w:val="single"/>
        </w:rPr>
      </w:pPr>
    </w:p>
    <w:p w:rsidR="00A07C2E" w:rsidRPr="00607262" w:rsidRDefault="00A07C2E" w:rsidP="003E1D2F">
      <w:pPr>
        <w:rPr>
          <w:rFonts w:cstheme="minorHAnsi"/>
          <w:b/>
          <w:sz w:val="28"/>
          <w:szCs w:val="28"/>
          <w:u w:val="single"/>
        </w:rPr>
      </w:pPr>
    </w:p>
    <w:p w:rsidR="002A227A" w:rsidRPr="00607262" w:rsidRDefault="002A227A" w:rsidP="002A227A">
      <w:pPr>
        <w:pBdr>
          <w:bottom w:val="single" w:sz="12" w:space="1" w:color="auto"/>
        </w:pBdr>
        <w:jc w:val="center"/>
        <w:rPr>
          <w:rFonts w:cstheme="minorHAnsi"/>
          <w:b/>
          <w:sz w:val="28"/>
          <w:szCs w:val="28"/>
        </w:rPr>
      </w:pPr>
      <w:r w:rsidRPr="00607262">
        <w:rPr>
          <w:rFonts w:cstheme="minorHAnsi"/>
          <w:b/>
          <w:sz w:val="28"/>
          <w:szCs w:val="28"/>
        </w:rPr>
        <w:lastRenderedPageBreak/>
        <w:t>GENERAL INFORMATION</w:t>
      </w:r>
    </w:p>
    <w:p w:rsidR="002A227A" w:rsidRPr="00607262" w:rsidRDefault="002A227A" w:rsidP="003E1D2F">
      <w:pPr>
        <w:rPr>
          <w:rFonts w:cstheme="minorHAnsi"/>
          <w:b/>
          <w:sz w:val="28"/>
          <w:szCs w:val="28"/>
          <w:u w:val="single"/>
        </w:rPr>
      </w:pPr>
    </w:p>
    <w:p w:rsidR="003E1D2F" w:rsidRPr="00607262" w:rsidRDefault="004C2B49" w:rsidP="003E1D2F">
      <w:pPr>
        <w:rPr>
          <w:rFonts w:cstheme="minorHAnsi"/>
          <w:b/>
          <w:sz w:val="28"/>
          <w:szCs w:val="28"/>
          <w:u w:val="single"/>
        </w:rPr>
      </w:pPr>
      <w:r w:rsidRPr="00607262">
        <w:rPr>
          <w:rFonts w:cstheme="minorHAnsi"/>
          <w:b/>
          <w:sz w:val="28"/>
          <w:szCs w:val="28"/>
          <w:u w:val="single"/>
        </w:rPr>
        <w:t xml:space="preserve">Academic Calendar </w:t>
      </w:r>
    </w:p>
    <w:p w:rsidR="003E1D2F" w:rsidRPr="00607262" w:rsidRDefault="003E1D2F">
      <w:pPr>
        <w:rPr>
          <w:rFonts w:cstheme="minorHAnsi"/>
          <w:b/>
          <w:sz w:val="26"/>
          <w:szCs w:val="26"/>
        </w:rPr>
      </w:pPr>
      <w:r w:rsidRPr="00607262">
        <w:rPr>
          <w:rFonts w:cstheme="minorHAnsi"/>
          <w:sz w:val="26"/>
          <w:szCs w:val="26"/>
        </w:rPr>
        <w:t xml:space="preserve">The Columbus Technical College Academic Calendar is found online at </w:t>
      </w:r>
      <w:hyperlink r:id="rId11" w:history="1">
        <w:r w:rsidRPr="00607262">
          <w:rPr>
            <w:rStyle w:val="Hyperlink"/>
            <w:rFonts w:cstheme="minorHAnsi"/>
            <w:color w:val="auto"/>
            <w:sz w:val="26"/>
            <w:szCs w:val="26"/>
          </w:rPr>
          <w:t>https://www.columbustech.edu/academics/calendar.cms</w:t>
        </w:r>
      </w:hyperlink>
      <w:r w:rsidRPr="00607262">
        <w:rPr>
          <w:rFonts w:cstheme="minorHAnsi"/>
          <w:sz w:val="26"/>
          <w:szCs w:val="26"/>
        </w:rPr>
        <w:t xml:space="preserve"> and contains important dates for registration, when classes start, drop/withdraw deadlines, final exams, and holiday closures.</w:t>
      </w:r>
    </w:p>
    <w:p w:rsidR="00B0023D" w:rsidRPr="00607262" w:rsidRDefault="004C2B49">
      <w:pPr>
        <w:rPr>
          <w:rFonts w:cstheme="minorHAnsi"/>
          <w:b/>
          <w:sz w:val="28"/>
          <w:szCs w:val="28"/>
          <w:u w:val="single"/>
        </w:rPr>
      </w:pPr>
      <w:r w:rsidRPr="00607262">
        <w:rPr>
          <w:rFonts w:cstheme="minorHAnsi"/>
          <w:b/>
          <w:sz w:val="28"/>
          <w:szCs w:val="28"/>
          <w:u w:val="single"/>
        </w:rPr>
        <w:t xml:space="preserve">Financial Aid </w:t>
      </w:r>
    </w:p>
    <w:p w:rsidR="00B0023D" w:rsidRPr="00607262" w:rsidRDefault="00B0023D">
      <w:pPr>
        <w:rPr>
          <w:rFonts w:cstheme="minorHAnsi"/>
          <w:sz w:val="26"/>
          <w:szCs w:val="26"/>
        </w:rPr>
      </w:pPr>
      <w:r w:rsidRPr="00607262">
        <w:rPr>
          <w:rFonts w:cstheme="minorHAnsi"/>
          <w:sz w:val="26"/>
          <w:szCs w:val="26"/>
        </w:rPr>
        <w:t xml:space="preserve">Students who wish to apply for Financial Aid assistance should review the Financial Aid Program’s available by visiting </w:t>
      </w:r>
      <w:hyperlink r:id="rId12" w:history="1">
        <w:r w:rsidRPr="00607262">
          <w:rPr>
            <w:rStyle w:val="Hyperlink"/>
            <w:rFonts w:cstheme="minorHAnsi"/>
            <w:color w:val="auto"/>
            <w:sz w:val="26"/>
            <w:szCs w:val="26"/>
          </w:rPr>
          <w:t>http://www.columbustech.edu</w:t>
        </w:r>
      </w:hyperlink>
      <w:r w:rsidRPr="00607262">
        <w:rPr>
          <w:rFonts w:cstheme="minorHAnsi"/>
          <w:sz w:val="26"/>
          <w:szCs w:val="26"/>
        </w:rPr>
        <w:t xml:space="preserve"> and click on: </w:t>
      </w:r>
    </w:p>
    <w:p w:rsidR="00B0023D" w:rsidRPr="00607262" w:rsidRDefault="00B0023D" w:rsidP="00B0023D">
      <w:pPr>
        <w:pStyle w:val="ListParagraph"/>
        <w:numPr>
          <w:ilvl w:val="0"/>
          <w:numId w:val="7"/>
        </w:numPr>
        <w:rPr>
          <w:rFonts w:cstheme="minorHAnsi"/>
          <w:sz w:val="26"/>
          <w:szCs w:val="26"/>
        </w:rPr>
      </w:pPr>
      <w:r w:rsidRPr="00607262">
        <w:rPr>
          <w:rFonts w:cstheme="minorHAnsi"/>
          <w:sz w:val="26"/>
          <w:szCs w:val="26"/>
        </w:rPr>
        <w:t>Financial Services</w:t>
      </w:r>
    </w:p>
    <w:p w:rsidR="00B0023D" w:rsidRPr="00607262" w:rsidRDefault="00B0023D" w:rsidP="00B0023D">
      <w:pPr>
        <w:pStyle w:val="ListParagraph"/>
        <w:numPr>
          <w:ilvl w:val="0"/>
          <w:numId w:val="7"/>
        </w:numPr>
        <w:rPr>
          <w:rFonts w:cstheme="minorHAnsi"/>
          <w:sz w:val="26"/>
          <w:szCs w:val="26"/>
        </w:rPr>
      </w:pPr>
      <w:r w:rsidRPr="00607262">
        <w:rPr>
          <w:rFonts w:cstheme="minorHAnsi"/>
          <w:sz w:val="26"/>
          <w:szCs w:val="26"/>
        </w:rPr>
        <w:t xml:space="preserve">Financial Aid </w:t>
      </w:r>
    </w:p>
    <w:p w:rsidR="00B0023D" w:rsidRPr="00607262" w:rsidRDefault="00B0023D" w:rsidP="00B0023D">
      <w:pPr>
        <w:pStyle w:val="ListParagraph"/>
        <w:numPr>
          <w:ilvl w:val="0"/>
          <w:numId w:val="7"/>
        </w:numPr>
        <w:rPr>
          <w:rFonts w:cstheme="minorHAnsi"/>
          <w:sz w:val="26"/>
          <w:szCs w:val="26"/>
        </w:rPr>
      </w:pPr>
      <w:r w:rsidRPr="00607262">
        <w:rPr>
          <w:rFonts w:cstheme="minorHAnsi"/>
          <w:sz w:val="26"/>
          <w:szCs w:val="26"/>
        </w:rPr>
        <w:t>Financial Aid Programs</w:t>
      </w:r>
    </w:p>
    <w:p w:rsidR="00B0023D" w:rsidRPr="00607262" w:rsidRDefault="00B0023D" w:rsidP="00B0023D">
      <w:pPr>
        <w:rPr>
          <w:rFonts w:cstheme="minorHAnsi"/>
          <w:sz w:val="26"/>
          <w:szCs w:val="26"/>
        </w:rPr>
      </w:pPr>
      <w:r w:rsidRPr="00607262">
        <w:rPr>
          <w:rFonts w:cstheme="minorHAnsi"/>
          <w:sz w:val="26"/>
          <w:szCs w:val="26"/>
        </w:rPr>
        <w:t xml:space="preserve">Students are encourage to fill out a Free Application for Federal Student Aid (FAFSA) online and for all federal and state financial aid at </w:t>
      </w:r>
      <w:hyperlink r:id="rId13" w:history="1">
        <w:r w:rsidRPr="00607262">
          <w:rPr>
            <w:rStyle w:val="Hyperlink"/>
            <w:rFonts w:cstheme="minorHAnsi"/>
            <w:color w:val="auto"/>
            <w:sz w:val="26"/>
            <w:szCs w:val="26"/>
          </w:rPr>
          <w:t>www.fafsa.gov</w:t>
        </w:r>
      </w:hyperlink>
      <w:r w:rsidR="002A227A" w:rsidRPr="00607262">
        <w:rPr>
          <w:rFonts w:cstheme="minorHAnsi"/>
          <w:sz w:val="26"/>
          <w:szCs w:val="26"/>
        </w:rPr>
        <w:t xml:space="preserve">. </w:t>
      </w:r>
    </w:p>
    <w:p w:rsidR="00890341" w:rsidRPr="00607262" w:rsidRDefault="00B0023D" w:rsidP="00890341">
      <w:pPr>
        <w:rPr>
          <w:rFonts w:cstheme="minorHAnsi"/>
          <w:sz w:val="26"/>
          <w:szCs w:val="26"/>
        </w:rPr>
      </w:pPr>
      <w:r w:rsidRPr="00607262">
        <w:rPr>
          <w:rFonts w:cstheme="minorHAnsi"/>
          <w:sz w:val="26"/>
          <w:szCs w:val="26"/>
        </w:rPr>
        <w:t>For additional information please call the Financial Aid Office (706) 649-1859</w:t>
      </w:r>
    </w:p>
    <w:p w:rsidR="00890341" w:rsidRPr="00607262" w:rsidRDefault="004C2B49" w:rsidP="00890341">
      <w:pPr>
        <w:rPr>
          <w:rFonts w:cstheme="minorHAnsi"/>
          <w:b/>
          <w:sz w:val="28"/>
          <w:szCs w:val="28"/>
          <w:u w:val="single"/>
        </w:rPr>
      </w:pPr>
      <w:r w:rsidRPr="00607262">
        <w:rPr>
          <w:rFonts w:cstheme="minorHAnsi"/>
          <w:b/>
          <w:sz w:val="28"/>
          <w:szCs w:val="28"/>
          <w:u w:val="single"/>
        </w:rPr>
        <w:t xml:space="preserve">Tuition </w:t>
      </w:r>
    </w:p>
    <w:p w:rsidR="00890341" w:rsidRPr="00607262" w:rsidRDefault="00890341" w:rsidP="00890341">
      <w:pPr>
        <w:rPr>
          <w:rFonts w:cstheme="minorHAnsi"/>
          <w:sz w:val="26"/>
          <w:szCs w:val="26"/>
        </w:rPr>
      </w:pPr>
      <w:r w:rsidRPr="00607262">
        <w:rPr>
          <w:rFonts w:cstheme="minorHAnsi"/>
          <w:sz w:val="26"/>
          <w:szCs w:val="26"/>
        </w:rPr>
        <w:t xml:space="preserve">Tuition is due and payable prior to the beginning of classes each semester.  These dates are listed in the college catalog on the college website, and can be obtained through the Admission Office/Business Office of Columbus Technical College.  </w:t>
      </w:r>
    </w:p>
    <w:p w:rsidR="00B0023D" w:rsidRPr="00607262" w:rsidRDefault="00B0023D">
      <w:pPr>
        <w:rPr>
          <w:rFonts w:cstheme="minorHAnsi"/>
          <w:b/>
          <w:sz w:val="26"/>
          <w:szCs w:val="26"/>
          <w:u w:val="single"/>
        </w:rPr>
      </w:pPr>
    </w:p>
    <w:p w:rsidR="00B0023D" w:rsidRPr="00607262" w:rsidRDefault="00B0023D">
      <w:pPr>
        <w:rPr>
          <w:rFonts w:cstheme="minorHAnsi"/>
          <w:b/>
          <w:sz w:val="26"/>
          <w:szCs w:val="26"/>
          <w:u w:val="single"/>
        </w:rPr>
      </w:pPr>
    </w:p>
    <w:p w:rsidR="00B0023D" w:rsidRPr="00607262" w:rsidRDefault="00B0023D">
      <w:pPr>
        <w:rPr>
          <w:rFonts w:cstheme="minorHAnsi"/>
          <w:b/>
          <w:sz w:val="26"/>
          <w:szCs w:val="26"/>
          <w:u w:val="single"/>
        </w:rPr>
      </w:pPr>
    </w:p>
    <w:p w:rsidR="00890341" w:rsidRPr="00607262" w:rsidRDefault="00890341">
      <w:pPr>
        <w:rPr>
          <w:rFonts w:cstheme="minorHAnsi"/>
          <w:b/>
          <w:sz w:val="26"/>
          <w:szCs w:val="26"/>
          <w:u w:val="single"/>
        </w:rPr>
      </w:pPr>
    </w:p>
    <w:p w:rsidR="00890341" w:rsidRPr="00607262" w:rsidRDefault="00890341">
      <w:pPr>
        <w:rPr>
          <w:rFonts w:cstheme="minorHAnsi"/>
          <w:b/>
          <w:sz w:val="26"/>
          <w:szCs w:val="26"/>
          <w:u w:val="single"/>
        </w:rPr>
      </w:pPr>
    </w:p>
    <w:p w:rsidR="00890341" w:rsidRPr="00607262" w:rsidRDefault="00890341">
      <w:pPr>
        <w:rPr>
          <w:rFonts w:cstheme="minorHAnsi"/>
          <w:b/>
          <w:sz w:val="26"/>
          <w:szCs w:val="26"/>
          <w:u w:val="single"/>
        </w:rPr>
      </w:pPr>
    </w:p>
    <w:p w:rsidR="000C6880" w:rsidRPr="00607262" w:rsidRDefault="000C6880" w:rsidP="00890341">
      <w:pPr>
        <w:rPr>
          <w:rFonts w:cstheme="minorHAnsi"/>
          <w:b/>
          <w:sz w:val="28"/>
          <w:szCs w:val="28"/>
          <w:u w:val="single"/>
        </w:rPr>
      </w:pPr>
    </w:p>
    <w:p w:rsidR="000C6880" w:rsidRPr="00607262" w:rsidRDefault="000C6880" w:rsidP="00890341">
      <w:pPr>
        <w:rPr>
          <w:rFonts w:cstheme="minorHAnsi"/>
          <w:b/>
          <w:sz w:val="28"/>
          <w:szCs w:val="28"/>
          <w:u w:val="single"/>
        </w:rPr>
      </w:pPr>
    </w:p>
    <w:p w:rsidR="00890341" w:rsidRPr="00607262" w:rsidRDefault="004C2B49" w:rsidP="00890341">
      <w:pPr>
        <w:rPr>
          <w:rFonts w:cstheme="minorHAnsi"/>
          <w:b/>
          <w:sz w:val="28"/>
          <w:szCs w:val="28"/>
          <w:u w:val="single"/>
        </w:rPr>
      </w:pPr>
      <w:r w:rsidRPr="00607262">
        <w:rPr>
          <w:rFonts w:cstheme="minorHAnsi"/>
          <w:b/>
          <w:sz w:val="28"/>
          <w:szCs w:val="28"/>
          <w:u w:val="single"/>
        </w:rPr>
        <w:lastRenderedPageBreak/>
        <w:t xml:space="preserve">Student Resources </w:t>
      </w:r>
    </w:p>
    <w:p w:rsidR="00A312AB" w:rsidRPr="00607262" w:rsidRDefault="00FB5BFE">
      <w:pPr>
        <w:rPr>
          <w:rFonts w:cstheme="minorHAnsi"/>
          <w:sz w:val="26"/>
          <w:szCs w:val="26"/>
        </w:rPr>
      </w:pPr>
      <w:r w:rsidRPr="00607262">
        <w:rPr>
          <w:rFonts w:cstheme="minorHAnsi"/>
          <w:sz w:val="26"/>
          <w:szCs w:val="26"/>
        </w:rPr>
        <w:t>Funeral Director Associations</w:t>
      </w:r>
    </w:p>
    <w:p w:rsidR="00A312AB" w:rsidRPr="00607262" w:rsidRDefault="00A312AB" w:rsidP="00A312AB">
      <w:pPr>
        <w:numPr>
          <w:ilvl w:val="0"/>
          <w:numId w:val="4"/>
        </w:numPr>
        <w:rPr>
          <w:rFonts w:cstheme="minorHAnsi"/>
          <w:sz w:val="26"/>
          <w:szCs w:val="26"/>
        </w:rPr>
      </w:pPr>
      <w:r w:rsidRPr="00607262">
        <w:rPr>
          <w:rFonts w:cstheme="minorHAnsi"/>
          <w:sz w:val="26"/>
          <w:szCs w:val="26"/>
        </w:rPr>
        <w:t>National Funeral Directors Association (NFDA)</w:t>
      </w:r>
      <w:r w:rsidR="00FB5BFE" w:rsidRPr="00607262">
        <w:rPr>
          <w:rFonts w:cstheme="minorHAnsi"/>
          <w:sz w:val="26"/>
          <w:szCs w:val="26"/>
        </w:rPr>
        <w:t xml:space="preserve"> </w:t>
      </w:r>
      <w:hyperlink r:id="rId14" w:history="1">
        <w:r w:rsidR="00FB5BFE" w:rsidRPr="00607262">
          <w:rPr>
            <w:rStyle w:val="Hyperlink"/>
            <w:rFonts w:cstheme="minorHAnsi"/>
            <w:color w:val="auto"/>
            <w:sz w:val="26"/>
            <w:szCs w:val="26"/>
          </w:rPr>
          <w:t>www.nfda.org</w:t>
        </w:r>
      </w:hyperlink>
      <w:r w:rsidR="00FB5BFE" w:rsidRPr="00607262">
        <w:rPr>
          <w:rFonts w:cstheme="minorHAnsi"/>
          <w:sz w:val="26"/>
          <w:szCs w:val="26"/>
        </w:rPr>
        <w:t xml:space="preserve"> </w:t>
      </w:r>
    </w:p>
    <w:p w:rsidR="00A312AB" w:rsidRPr="00607262" w:rsidRDefault="00A312AB" w:rsidP="00A312AB">
      <w:pPr>
        <w:numPr>
          <w:ilvl w:val="0"/>
          <w:numId w:val="4"/>
        </w:numPr>
        <w:rPr>
          <w:rFonts w:cstheme="minorHAnsi"/>
          <w:sz w:val="26"/>
          <w:szCs w:val="26"/>
        </w:rPr>
      </w:pPr>
      <w:r w:rsidRPr="00607262">
        <w:rPr>
          <w:rFonts w:cstheme="minorHAnsi"/>
          <w:sz w:val="26"/>
          <w:szCs w:val="26"/>
        </w:rPr>
        <w:t>International Cemetery, Cremation &amp; Funeral Association (ICCFA)</w:t>
      </w:r>
      <w:r w:rsidR="00FB5BFE" w:rsidRPr="00607262">
        <w:rPr>
          <w:rFonts w:cstheme="minorHAnsi"/>
          <w:sz w:val="26"/>
          <w:szCs w:val="26"/>
        </w:rPr>
        <w:t xml:space="preserve"> </w:t>
      </w:r>
      <w:hyperlink r:id="rId15" w:history="1">
        <w:r w:rsidR="00FB5BFE" w:rsidRPr="00607262">
          <w:rPr>
            <w:rStyle w:val="Hyperlink"/>
            <w:rFonts w:cstheme="minorHAnsi"/>
            <w:color w:val="auto"/>
            <w:sz w:val="26"/>
            <w:szCs w:val="26"/>
          </w:rPr>
          <w:t>www.iccfa.com</w:t>
        </w:r>
      </w:hyperlink>
      <w:r w:rsidR="00FB5BFE" w:rsidRPr="00607262">
        <w:rPr>
          <w:rFonts w:cstheme="minorHAnsi"/>
          <w:sz w:val="26"/>
          <w:szCs w:val="26"/>
        </w:rPr>
        <w:t xml:space="preserve"> </w:t>
      </w:r>
    </w:p>
    <w:p w:rsidR="00FB5BFE" w:rsidRPr="00607262" w:rsidRDefault="00A312AB" w:rsidP="00FB5BFE">
      <w:pPr>
        <w:numPr>
          <w:ilvl w:val="0"/>
          <w:numId w:val="4"/>
        </w:numPr>
        <w:rPr>
          <w:rFonts w:cstheme="minorHAnsi"/>
          <w:sz w:val="26"/>
          <w:szCs w:val="26"/>
          <w:u w:val="single"/>
        </w:rPr>
      </w:pPr>
      <w:r w:rsidRPr="00607262">
        <w:rPr>
          <w:rFonts w:cstheme="minorHAnsi"/>
          <w:sz w:val="26"/>
          <w:szCs w:val="26"/>
        </w:rPr>
        <w:t>International Conference of Funeral Service Examining Boards, Inc. (ICFSEB)</w:t>
      </w:r>
      <w:r w:rsidR="00FB5BFE" w:rsidRPr="00607262">
        <w:rPr>
          <w:rFonts w:cstheme="minorHAnsi"/>
          <w:sz w:val="26"/>
          <w:szCs w:val="26"/>
        </w:rPr>
        <w:t xml:space="preserve"> </w:t>
      </w:r>
      <w:r w:rsidR="00FB5BFE" w:rsidRPr="00607262">
        <w:rPr>
          <w:rFonts w:cstheme="minorHAnsi"/>
          <w:sz w:val="26"/>
          <w:szCs w:val="26"/>
          <w:u w:val="single"/>
        </w:rPr>
        <w:t>https://the conferenceonline.org</w:t>
      </w:r>
    </w:p>
    <w:p w:rsidR="00FB5BFE" w:rsidRPr="00607262" w:rsidRDefault="00A312AB" w:rsidP="00FB5BFE">
      <w:pPr>
        <w:numPr>
          <w:ilvl w:val="0"/>
          <w:numId w:val="4"/>
        </w:numPr>
        <w:rPr>
          <w:rFonts w:cstheme="minorHAnsi"/>
          <w:sz w:val="26"/>
          <w:szCs w:val="26"/>
        </w:rPr>
      </w:pPr>
      <w:r w:rsidRPr="00607262">
        <w:rPr>
          <w:rFonts w:cstheme="minorHAnsi"/>
          <w:sz w:val="26"/>
          <w:szCs w:val="26"/>
        </w:rPr>
        <w:t>Cremation Association of North America (CANA)</w:t>
      </w:r>
      <w:r w:rsidR="00FB5BFE" w:rsidRPr="00607262">
        <w:rPr>
          <w:rFonts w:cstheme="minorHAnsi"/>
          <w:sz w:val="26"/>
          <w:szCs w:val="26"/>
        </w:rPr>
        <w:t xml:space="preserve"> </w:t>
      </w:r>
      <w:hyperlink r:id="rId16" w:history="1">
        <w:r w:rsidR="00FB5BFE" w:rsidRPr="00607262">
          <w:rPr>
            <w:rStyle w:val="Hyperlink"/>
            <w:rFonts w:cstheme="minorHAnsi"/>
            <w:color w:val="auto"/>
            <w:sz w:val="26"/>
            <w:szCs w:val="26"/>
          </w:rPr>
          <w:t>www.cremationassociation.org</w:t>
        </w:r>
      </w:hyperlink>
      <w:r w:rsidR="00FB5BFE" w:rsidRPr="00607262">
        <w:rPr>
          <w:rFonts w:cstheme="minorHAnsi"/>
          <w:sz w:val="26"/>
          <w:szCs w:val="26"/>
        </w:rPr>
        <w:t xml:space="preserve"> </w:t>
      </w:r>
    </w:p>
    <w:p w:rsidR="00FB5BFE" w:rsidRPr="00607262" w:rsidRDefault="00A312AB" w:rsidP="00FB5BFE">
      <w:pPr>
        <w:numPr>
          <w:ilvl w:val="0"/>
          <w:numId w:val="4"/>
        </w:numPr>
        <w:rPr>
          <w:rFonts w:cstheme="minorHAnsi"/>
          <w:sz w:val="26"/>
          <w:szCs w:val="26"/>
        </w:rPr>
      </w:pPr>
      <w:r w:rsidRPr="00607262">
        <w:rPr>
          <w:rFonts w:cstheme="minorHAnsi"/>
          <w:sz w:val="26"/>
          <w:szCs w:val="26"/>
        </w:rPr>
        <w:t>National Funeral Directors &amp; Morticians Associations (NFDMA)</w:t>
      </w:r>
      <w:r w:rsidR="00FB5BFE" w:rsidRPr="00607262">
        <w:rPr>
          <w:rFonts w:cstheme="minorHAnsi"/>
          <w:sz w:val="26"/>
          <w:szCs w:val="26"/>
        </w:rPr>
        <w:t xml:space="preserve"> </w:t>
      </w:r>
      <w:hyperlink r:id="rId17" w:history="1">
        <w:r w:rsidR="00FB5BFE" w:rsidRPr="00607262">
          <w:rPr>
            <w:rStyle w:val="Hyperlink"/>
            <w:rFonts w:cstheme="minorHAnsi"/>
            <w:color w:val="auto"/>
            <w:sz w:val="26"/>
            <w:szCs w:val="26"/>
          </w:rPr>
          <w:t>www.nfdma.com</w:t>
        </w:r>
      </w:hyperlink>
      <w:r w:rsidR="00FB5BFE" w:rsidRPr="00607262">
        <w:rPr>
          <w:rFonts w:cstheme="minorHAnsi"/>
          <w:sz w:val="26"/>
          <w:szCs w:val="26"/>
        </w:rPr>
        <w:t xml:space="preserve"> </w:t>
      </w:r>
    </w:p>
    <w:p w:rsidR="00FB5BFE" w:rsidRPr="00607262" w:rsidRDefault="00A312AB" w:rsidP="00FB5BFE">
      <w:pPr>
        <w:numPr>
          <w:ilvl w:val="0"/>
          <w:numId w:val="4"/>
        </w:numPr>
        <w:rPr>
          <w:rFonts w:cstheme="minorHAnsi"/>
          <w:sz w:val="26"/>
          <w:szCs w:val="26"/>
        </w:rPr>
      </w:pPr>
      <w:r w:rsidRPr="00607262">
        <w:rPr>
          <w:rFonts w:cstheme="minorHAnsi"/>
          <w:sz w:val="26"/>
          <w:szCs w:val="26"/>
        </w:rPr>
        <w:t>American Board of Funeral Service Education (ABFSE)</w:t>
      </w:r>
      <w:r w:rsidR="00FB5BFE" w:rsidRPr="00607262">
        <w:rPr>
          <w:rFonts w:cstheme="minorHAnsi"/>
          <w:sz w:val="26"/>
          <w:szCs w:val="26"/>
        </w:rPr>
        <w:t xml:space="preserve"> </w:t>
      </w:r>
      <w:hyperlink r:id="rId18" w:history="1">
        <w:r w:rsidR="00FB5BFE" w:rsidRPr="00607262">
          <w:rPr>
            <w:rStyle w:val="Hyperlink"/>
            <w:rFonts w:cstheme="minorHAnsi"/>
            <w:color w:val="auto"/>
            <w:sz w:val="26"/>
            <w:szCs w:val="26"/>
          </w:rPr>
          <w:t>www.absfe.org</w:t>
        </w:r>
      </w:hyperlink>
      <w:r w:rsidR="00FB5BFE" w:rsidRPr="00607262">
        <w:rPr>
          <w:rFonts w:cstheme="minorHAnsi"/>
          <w:sz w:val="26"/>
          <w:szCs w:val="26"/>
        </w:rPr>
        <w:t xml:space="preserve"> </w:t>
      </w:r>
    </w:p>
    <w:p w:rsidR="00A312AB" w:rsidRPr="00607262" w:rsidRDefault="00A312AB" w:rsidP="00A312AB">
      <w:pPr>
        <w:numPr>
          <w:ilvl w:val="0"/>
          <w:numId w:val="4"/>
        </w:numPr>
        <w:rPr>
          <w:rFonts w:cstheme="minorHAnsi"/>
          <w:sz w:val="26"/>
          <w:szCs w:val="26"/>
        </w:rPr>
      </w:pPr>
      <w:r w:rsidRPr="00607262">
        <w:rPr>
          <w:rFonts w:cstheme="minorHAnsi"/>
          <w:sz w:val="26"/>
          <w:szCs w:val="26"/>
        </w:rPr>
        <w:t>The American Society of Embalmers (ASE)</w:t>
      </w:r>
      <w:r w:rsidR="00FB5BFE" w:rsidRPr="00607262">
        <w:rPr>
          <w:rFonts w:cstheme="minorHAnsi"/>
          <w:sz w:val="26"/>
          <w:szCs w:val="26"/>
        </w:rPr>
        <w:t xml:space="preserve"> </w:t>
      </w:r>
      <w:hyperlink r:id="rId19" w:history="1">
        <w:r w:rsidR="00FB5BFE" w:rsidRPr="00607262">
          <w:rPr>
            <w:rStyle w:val="Hyperlink"/>
            <w:rFonts w:cstheme="minorHAnsi"/>
            <w:color w:val="auto"/>
            <w:sz w:val="26"/>
            <w:szCs w:val="26"/>
          </w:rPr>
          <w:t>http://amsocembalmers.org</w:t>
        </w:r>
      </w:hyperlink>
    </w:p>
    <w:p w:rsidR="00FB5BFE" w:rsidRPr="00607262" w:rsidRDefault="00FB5BFE" w:rsidP="00A312AB">
      <w:pPr>
        <w:numPr>
          <w:ilvl w:val="0"/>
          <w:numId w:val="4"/>
        </w:numPr>
        <w:rPr>
          <w:rFonts w:cstheme="minorHAnsi"/>
          <w:sz w:val="26"/>
          <w:szCs w:val="26"/>
        </w:rPr>
      </w:pPr>
      <w:r w:rsidRPr="00607262">
        <w:rPr>
          <w:rFonts w:cstheme="minorHAnsi"/>
          <w:sz w:val="26"/>
          <w:szCs w:val="26"/>
        </w:rPr>
        <w:t xml:space="preserve">National Foundation of Funeral Service </w:t>
      </w:r>
      <w:hyperlink r:id="rId20" w:history="1">
        <w:r w:rsidRPr="00607262">
          <w:rPr>
            <w:rStyle w:val="Hyperlink"/>
            <w:rFonts w:cstheme="minorHAnsi"/>
            <w:color w:val="auto"/>
            <w:sz w:val="26"/>
            <w:szCs w:val="26"/>
          </w:rPr>
          <w:t>www.funerservicefoundation.org</w:t>
        </w:r>
      </w:hyperlink>
      <w:r w:rsidRPr="00607262">
        <w:rPr>
          <w:rFonts w:cstheme="minorHAnsi"/>
          <w:sz w:val="26"/>
          <w:szCs w:val="26"/>
        </w:rPr>
        <w:t xml:space="preserve"> </w:t>
      </w:r>
    </w:p>
    <w:p w:rsidR="00FB5BFE" w:rsidRPr="00607262" w:rsidRDefault="00FB5BFE" w:rsidP="00FB5BFE">
      <w:pPr>
        <w:ind w:left="720"/>
        <w:rPr>
          <w:rFonts w:cstheme="minorHAnsi"/>
          <w:sz w:val="26"/>
          <w:szCs w:val="26"/>
        </w:rPr>
      </w:pPr>
    </w:p>
    <w:p w:rsidR="00B57E30" w:rsidRPr="00607262" w:rsidRDefault="00B57E30" w:rsidP="00FB5BFE">
      <w:pPr>
        <w:rPr>
          <w:rFonts w:cstheme="minorHAnsi"/>
          <w:sz w:val="26"/>
          <w:szCs w:val="26"/>
        </w:rPr>
      </w:pPr>
    </w:p>
    <w:p w:rsidR="00B57E30" w:rsidRPr="00607262" w:rsidRDefault="00B57E30" w:rsidP="00FB5BFE">
      <w:pPr>
        <w:rPr>
          <w:rFonts w:cstheme="minorHAnsi"/>
          <w:sz w:val="26"/>
          <w:szCs w:val="26"/>
        </w:rPr>
      </w:pPr>
    </w:p>
    <w:p w:rsidR="00B57E30" w:rsidRPr="00607262" w:rsidRDefault="00B57E30" w:rsidP="00FB5BFE">
      <w:pPr>
        <w:rPr>
          <w:rFonts w:cstheme="minorHAnsi"/>
          <w:sz w:val="26"/>
          <w:szCs w:val="26"/>
        </w:rPr>
      </w:pPr>
    </w:p>
    <w:sectPr w:rsidR="00B57E30" w:rsidRPr="00607262" w:rsidSect="008A6D42">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A1" w:rsidRDefault="00C963A1" w:rsidP="0027673E">
      <w:pPr>
        <w:spacing w:after="0" w:line="240" w:lineRule="auto"/>
      </w:pPr>
      <w:r>
        <w:separator/>
      </w:r>
    </w:p>
  </w:endnote>
  <w:endnote w:type="continuationSeparator" w:id="0">
    <w:p w:rsidR="00C963A1" w:rsidRDefault="00C963A1" w:rsidP="0027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694300"/>
      <w:docPartObj>
        <w:docPartGallery w:val="Page Numbers (Bottom of Page)"/>
        <w:docPartUnique/>
      </w:docPartObj>
    </w:sdtPr>
    <w:sdtEndPr>
      <w:rPr>
        <w:color w:val="7F7F7F" w:themeColor="background1" w:themeShade="7F"/>
        <w:spacing w:val="60"/>
      </w:rPr>
    </w:sdtEndPr>
    <w:sdtContent>
      <w:p w:rsidR="00C963A1" w:rsidRDefault="00C963A1">
        <w:pPr>
          <w:pStyle w:val="Footer"/>
          <w:pBdr>
            <w:top w:val="single" w:sz="4" w:space="1" w:color="D9D9D9" w:themeColor="background1" w:themeShade="D9"/>
          </w:pBdr>
          <w:rPr>
            <w:b/>
            <w:bCs/>
          </w:rPr>
        </w:pPr>
        <w:r>
          <w:t xml:space="preserve">Funeral Service Ed. 2019 Handbook                                                                                                     </w:t>
        </w:r>
        <w:r>
          <w:fldChar w:fldCharType="begin"/>
        </w:r>
        <w:r>
          <w:instrText xml:space="preserve"> PAGE   \* MERGEFORMAT </w:instrText>
        </w:r>
        <w:r>
          <w:fldChar w:fldCharType="separate"/>
        </w:r>
        <w:r w:rsidR="0067138B" w:rsidRPr="0067138B">
          <w:rPr>
            <w:b/>
            <w:bCs/>
            <w:noProof/>
          </w:rPr>
          <w:t>10</w:t>
        </w:r>
        <w:r>
          <w:rPr>
            <w:b/>
            <w:bCs/>
            <w:noProof/>
          </w:rPr>
          <w:fldChar w:fldCharType="end"/>
        </w:r>
        <w:r>
          <w:rPr>
            <w:b/>
            <w:bCs/>
          </w:rPr>
          <w:t xml:space="preserve"> | </w:t>
        </w:r>
        <w:r>
          <w:rPr>
            <w:color w:val="7F7F7F" w:themeColor="background1" w:themeShade="7F"/>
            <w:spacing w:val="60"/>
          </w:rPr>
          <w:t>Page</w:t>
        </w:r>
      </w:p>
    </w:sdtContent>
  </w:sdt>
  <w:p w:rsidR="00C963A1" w:rsidRDefault="00C963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A1" w:rsidRDefault="00C963A1" w:rsidP="0027673E">
      <w:pPr>
        <w:spacing w:after="0" w:line="240" w:lineRule="auto"/>
      </w:pPr>
      <w:r>
        <w:separator/>
      </w:r>
    </w:p>
  </w:footnote>
  <w:footnote w:type="continuationSeparator" w:id="0">
    <w:p w:rsidR="00C963A1" w:rsidRDefault="00C963A1" w:rsidP="00276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696"/>
    <w:multiLevelType w:val="hybridMultilevel"/>
    <w:tmpl w:val="B654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72221"/>
    <w:multiLevelType w:val="hybridMultilevel"/>
    <w:tmpl w:val="C4B86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24271"/>
    <w:multiLevelType w:val="hybridMultilevel"/>
    <w:tmpl w:val="CB76285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33161537"/>
    <w:multiLevelType w:val="hybridMultilevel"/>
    <w:tmpl w:val="05968FFC"/>
    <w:lvl w:ilvl="0" w:tplc="26B0B294">
      <w:start w:val="1"/>
      <w:numFmt w:val="bullet"/>
      <w:lvlText w:val="•"/>
      <w:lvlJc w:val="left"/>
      <w:pPr>
        <w:tabs>
          <w:tab w:val="num" w:pos="720"/>
        </w:tabs>
        <w:ind w:left="720" w:hanging="360"/>
      </w:pPr>
      <w:rPr>
        <w:rFonts w:ascii="Arial" w:hAnsi="Arial" w:hint="default"/>
      </w:rPr>
    </w:lvl>
    <w:lvl w:ilvl="1" w:tplc="6574763E" w:tentative="1">
      <w:start w:val="1"/>
      <w:numFmt w:val="bullet"/>
      <w:lvlText w:val="•"/>
      <w:lvlJc w:val="left"/>
      <w:pPr>
        <w:tabs>
          <w:tab w:val="num" w:pos="1440"/>
        </w:tabs>
        <w:ind w:left="1440" w:hanging="360"/>
      </w:pPr>
      <w:rPr>
        <w:rFonts w:ascii="Arial" w:hAnsi="Arial" w:hint="default"/>
      </w:rPr>
    </w:lvl>
    <w:lvl w:ilvl="2" w:tplc="A8CE836E" w:tentative="1">
      <w:start w:val="1"/>
      <w:numFmt w:val="bullet"/>
      <w:lvlText w:val="•"/>
      <w:lvlJc w:val="left"/>
      <w:pPr>
        <w:tabs>
          <w:tab w:val="num" w:pos="2160"/>
        </w:tabs>
        <w:ind w:left="2160" w:hanging="360"/>
      </w:pPr>
      <w:rPr>
        <w:rFonts w:ascii="Arial" w:hAnsi="Arial" w:hint="default"/>
      </w:rPr>
    </w:lvl>
    <w:lvl w:ilvl="3" w:tplc="A78C2AF6" w:tentative="1">
      <w:start w:val="1"/>
      <w:numFmt w:val="bullet"/>
      <w:lvlText w:val="•"/>
      <w:lvlJc w:val="left"/>
      <w:pPr>
        <w:tabs>
          <w:tab w:val="num" w:pos="2880"/>
        </w:tabs>
        <w:ind w:left="2880" w:hanging="360"/>
      </w:pPr>
      <w:rPr>
        <w:rFonts w:ascii="Arial" w:hAnsi="Arial" w:hint="default"/>
      </w:rPr>
    </w:lvl>
    <w:lvl w:ilvl="4" w:tplc="87344D88" w:tentative="1">
      <w:start w:val="1"/>
      <w:numFmt w:val="bullet"/>
      <w:lvlText w:val="•"/>
      <w:lvlJc w:val="left"/>
      <w:pPr>
        <w:tabs>
          <w:tab w:val="num" w:pos="3600"/>
        </w:tabs>
        <w:ind w:left="3600" w:hanging="360"/>
      </w:pPr>
      <w:rPr>
        <w:rFonts w:ascii="Arial" w:hAnsi="Arial" w:hint="default"/>
      </w:rPr>
    </w:lvl>
    <w:lvl w:ilvl="5" w:tplc="ECBC946A" w:tentative="1">
      <w:start w:val="1"/>
      <w:numFmt w:val="bullet"/>
      <w:lvlText w:val="•"/>
      <w:lvlJc w:val="left"/>
      <w:pPr>
        <w:tabs>
          <w:tab w:val="num" w:pos="4320"/>
        </w:tabs>
        <w:ind w:left="4320" w:hanging="360"/>
      </w:pPr>
      <w:rPr>
        <w:rFonts w:ascii="Arial" w:hAnsi="Arial" w:hint="default"/>
      </w:rPr>
    </w:lvl>
    <w:lvl w:ilvl="6" w:tplc="2FB6DAAE" w:tentative="1">
      <w:start w:val="1"/>
      <w:numFmt w:val="bullet"/>
      <w:lvlText w:val="•"/>
      <w:lvlJc w:val="left"/>
      <w:pPr>
        <w:tabs>
          <w:tab w:val="num" w:pos="5040"/>
        </w:tabs>
        <w:ind w:left="5040" w:hanging="360"/>
      </w:pPr>
      <w:rPr>
        <w:rFonts w:ascii="Arial" w:hAnsi="Arial" w:hint="default"/>
      </w:rPr>
    </w:lvl>
    <w:lvl w:ilvl="7" w:tplc="EE9EB9CA" w:tentative="1">
      <w:start w:val="1"/>
      <w:numFmt w:val="bullet"/>
      <w:lvlText w:val="•"/>
      <w:lvlJc w:val="left"/>
      <w:pPr>
        <w:tabs>
          <w:tab w:val="num" w:pos="5760"/>
        </w:tabs>
        <w:ind w:left="5760" w:hanging="360"/>
      </w:pPr>
      <w:rPr>
        <w:rFonts w:ascii="Arial" w:hAnsi="Arial" w:hint="default"/>
      </w:rPr>
    </w:lvl>
    <w:lvl w:ilvl="8" w:tplc="0F0236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8571F1"/>
    <w:multiLevelType w:val="hybridMultilevel"/>
    <w:tmpl w:val="8F3E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F6F8E"/>
    <w:multiLevelType w:val="hybridMultilevel"/>
    <w:tmpl w:val="FA927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393378"/>
    <w:multiLevelType w:val="hybridMultilevel"/>
    <w:tmpl w:val="60B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D1E2C"/>
    <w:multiLevelType w:val="hybridMultilevel"/>
    <w:tmpl w:val="688E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E44D1"/>
    <w:multiLevelType w:val="hybridMultilevel"/>
    <w:tmpl w:val="45868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86448"/>
    <w:multiLevelType w:val="hybridMultilevel"/>
    <w:tmpl w:val="EEDE541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877D48"/>
    <w:multiLevelType w:val="hybridMultilevel"/>
    <w:tmpl w:val="0F186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C9F2936"/>
    <w:multiLevelType w:val="hybridMultilevel"/>
    <w:tmpl w:val="845E8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2"/>
  </w:num>
  <w:num w:numId="6">
    <w:abstractNumId w:val="0"/>
  </w:num>
  <w:num w:numId="7">
    <w:abstractNumId w:val="1"/>
  </w:num>
  <w:num w:numId="8">
    <w:abstractNumId w:val="9"/>
  </w:num>
  <w:num w:numId="9">
    <w:abstractNumId w:val="8"/>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48"/>
    <w:rsid w:val="00064545"/>
    <w:rsid w:val="0008056F"/>
    <w:rsid w:val="000A3FB7"/>
    <w:rsid w:val="000C6880"/>
    <w:rsid w:val="000F0D49"/>
    <w:rsid w:val="0019218A"/>
    <w:rsid w:val="00250284"/>
    <w:rsid w:val="00256CDD"/>
    <w:rsid w:val="0027673E"/>
    <w:rsid w:val="002A227A"/>
    <w:rsid w:val="002A550B"/>
    <w:rsid w:val="00344488"/>
    <w:rsid w:val="0036082F"/>
    <w:rsid w:val="00365BFE"/>
    <w:rsid w:val="003674BD"/>
    <w:rsid w:val="003E1D2F"/>
    <w:rsid w:val="003E6DA5"/>
    <w:rsid w:val="00487746"/>
    <w:rsid w:val="004C0722"/>
    <w:rsid w:val="004C2B49"/>
    <w:rsid w:val="004C76CF"/>
    <w:rsid w:val="004E3F69"/>
    <w:rsid w:val="00560148"/>
    <w:rsid w:val="005A4CB2"/>
    <w:rsid w:val="00607262"/>
    <w:rsid w:val="0062513A"/>
    <w:rsid w:val="0063689F"/>
    <w:rsid w:val="0063698C"/>
    <w:rsid w:val="0067138B"/>
    <w:rsid w:val="006A3902"/>
    <w:rsid w:val="006C6CD3"/>
    <w:rsid w:val="00784806"/>
    <w:rsid w:val="007C1915"/>
    <w:rsid w:val="007E41E8"/>
    <w:rsid w:val="007E4BE4"/>
    <w:rsid w:val="008652F5"/>
    <w:rsid w:val="00890341"/>
    <w:rsid w:val="008A6D42"/>
    <w:rsid w:val="0090735A"/>
    <w:rsid w:val="00A07C2E"/>
    <w:rsid w:val="00A312AB"/>
    <w:rsid w:val="00AA20DD"/>
    <w:rsid w:val="00B0023D"/>
    <w:rsid w:val="00B07081"/>
    <w:rsid w:val="00B2310F"/>
    <w:rsid w:val="00B37D54"/>
    <w:rsid w:val="00B57E30"/>
    <w:rsid w:val="00BD3864"/>
    <w:rsid w:val="00C14A81"/>
    <w:rsid w:val="00C17DD5"/>
    <w:rsid w:val="00C57E5A"/>
    <w:rsid w:val="00C963A1"/>
    <w:rsid w:val="00CB1AE0"/>
    <w:rsid w:val="00D1328C"/>
    <w:rsid w:val="00D457E1"/>
    <w:rsid w:val="00ED22A9"/>
    <w:rsid w:val="00F30DEE"/>
    <w:rsid w:val="00F96198"/>
    <w:rsid w:val="00FB5BFE"/>
    <w:rsid w:val="00FC331A"/>
    <w:rsid w:val="00FC6054"/>
    <w:rsid w:val="00FD7AFE"/>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77085-3BE7-4B70-A7AC-0E3A984A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D7AFE"/>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5A4C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A4C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A4C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A4CB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A4CB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BE4"/>
    <w:pPr>
      <w:spacing w:after="0" w:line="240" w:lineRule="auto"/>
    </w:pPr>
  </w:style>
  <w:style w:type="paragraph" w:styleId="BalloonText">
    <w:name w:val="Balloon Text"/>
    <w:basedOn w:val="Normal"/>
    <w:link w:val="BalloonTextChar"/>
    <w:uiPriority w:val="99"/>
    <w:semiHidden/>
    <w:unhideWhenUsed/>
    <w:rsid w:val="00FD7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AFE"/>
    <w:rPr>
      <w:rFonts w:ascii="Segoe UI" w:hAnsi="Segoe UI" w:cs="Segoe UI"/>
      <w:sz w:val="18"/>
      <w:szCs w:val="18"/>
    </w:rPr>
  </w:style>
  <w:style w:type="character" w:customStyle="1" w:styleId="Heading1Char">
    <w:name w:val="Heading 1 Char"/>
    <w:basedOn w:val="DefaultParagraphFont"/>
    <w:link w:val="Heading1"/>
    <w:rsid w:val="00FD7AFE"/>
    <w:rPr>
      <w:rFonts w:ascii="Cambria" w:eastAsia="Times New Roman" w:hAnsi="Cambria" w:cs="Times New Roman"/>
      <w:b/>
      <w:bCs/>
      <w:kern w:val="32"/>
      <w:sz w:val="32"/>
      <w:szCs w:val="32"/>
    </w:rPr>
  </w:style>
  <w:style w:type="paragraph" w:styleId="ListParagraph">
    <w:name w:val="List Paragraph"/>
    <w:basedOn w:val="Normal"/>
    <w:uiPriority w:val="34"/>
    <w:qFormat/>
    <w:rsid w:val="00064545"/>
    <w:pPr>
      <w:ind w:left="720"/>
      <w:contextualSpacing/>
    </w:pPr>
  </w:style>
  <w:style w:type="character" w:styleId="Hyperlink">
    <w:name w:val="Hyperlink"/>
    <w:basedOn w:val="DefaultParagraphFont"/>
    <w:uiPriority w:val="99"/>
    <w:unhideWhenUsed/>
    <w:rsid w:val="00064545"/>
    <w:rPr>
      <w:color w:val="0563C1" w:themeColor="hyperlink"/>
      <w:u w:val="single"/>
    </w:rPr>
  </w:style>
  <w:style w:type="character" w:customStyle="1" w:styleId="Heading2Char">
    <w:name w:val="Heading 2 Char"/>
    <w:basedOn w:val="DefaultParagraphFont"/>
    <w:link w:val="Heading2"/>
    <w:uiPriority w:val="9"/>
    <w:rsid w:val="005A4C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A4CB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A4CB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A4CB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A4CB2"/>
    <w:rPr>
      <w:rFonts w:asciiTheme="majorHAnsi" w:eastAsiaTheme="majorEastAsia" w:hAnsiTheme="majorHAnsi" w:cstheme="majorBidi"/>
      <w:color w:val="1F4D78" w:themeColor="accent1" w:themeShade="7F"/>
    </w:rPr>
  </w:style>
  <w:style w:type="paragraph" w:customStyle="1" w:styleId="credits">
    <w:name w:val="credits"/>
    <w:basedOn w:val="Normal"/>
    <w:rsid w:val="005A4CB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E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A3902"/>
    <w:rPr>
      <w:b/>
      <w:i/>
      <w:iCs/>
    </w:rPr>
  </w:style>
  <w:style w:type="character" w:styleId="Strong">
    <w:name w:val="Strong"/>
    <w:basedOn w:val="DefaultParagraphFont"/>
    <w:uiPriority w:val="22"/>
    <w:qFormat/>
    <w:rsid w:val="006A3902"/>
    <w:rPr>
      <w:b/>
      <w:bCs/>
    </w:rPr>
  </w:style>
  <w:style w:type="paragraph" w:styleId="Header">
    <w:name w:val="header"/>
    <w:basedOn w:val="Normal"/>
    <w:link w:val="HeaderChar"/>
    <w:uiPriority w:val="99"/>
    <w:unhideWhenUsed/>
    <w:rsid w:val="00276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3E"/>
  </w:style>
  <w:style w:type="paragraph" w:styleId="Footer">
    <w:name w:val="footer"/>
    <w:basedOn w:val="Normal"/>
    <w:link w:val="FooterChar"/>
    <w:uiPriority w:val="99"/>
    <w:unhideWhenUsed/>
    <w:rsid w:val="00276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3E"/>
  </w:style>
  <w:style w:type="character" w:customStyle="1" w:styleId="print">
    <w:name w:val="print"/>
    <w:basedOn w:val="DefaultParagraphFont"/>
    <w:rsid w:val="00784806"/>
  </w:style>
  <w:style w:type="paragraph" w:customStyle="1" w:styleId="sc-bodytext">
    <w:name w:val="sc-bodytext"/>
    <w:basedOn w:val="Normal"/>
    <w:rsid w:val="0078480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8480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848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480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84806"/>
    <w:rPr>
      <w:rFonts w:ascii="Arial" w:hAnsi="Arial" w:cs="Arial"/>
      <w:vanish/>
      <w:sz w:val="16"/>
      <w:szCs w:val="16"/>
    </w:rPr>
  </w:style>
  <w:style w:type="paragraph" w:styleId="NormalWeb">
    <w:name w:val="Normal (Web)"/>
    <w:basedOn w:val="Normal"/>
    <w:uiPriority w:val="99"/>
    <w:unhideWhenUsed/>
    <w:rsid w:val="002A55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0799">
      <w:bodyDiv w:val="1"/>
      <w:marLeft w:val="0"/>
      <w:marRight w:val="0"/>
      <w:marTop w:val="0"/>
      <w:marBottom w:val="0"/>
      <w:divBdr>
        <w:top w:val="none" w:sz="0" w:space="0" w:color="auto"/>
        <w:left w:val="none" w:sz="0" w:space="0" w:color="auto"/>
        <w:bottom w:val="none" w:sz="0" w:space="0" w:color="auto"/>
        <w:right w:val="none" w:sz="0" w:space="0" w:color="auto"/>
      </w:divBdr>
    </w:div>
    <w:div w:id="588779491">
      <w:bodyDiv w:val="1"/>
      <w:marLeft w:val="0"/>
      <w:marRight w:val="0"/>
      <w:marTop w:val="0"/>
      <w:marBottom w:val="0"/>
      <w:divBdr>
        <w:top w:val="none" w:sz="0" w:space="0" w:color="auto"/>
        <w:left w:val="none" w:sz="0" w:space="0" w:color="auto"/>
        <w:bottom w:val="none" w:sz="0" w:space="0" w:color="auto"/>
        <w:right w:val="none" w:sz="0" w:space="0" w:color="auto"/>
      </w:divBdr>
      <w:divsChild>
        <w:div w:id="49311247">
          <w:marLeft w:val="300"/>
          <w:marRight w:val="300"/>
          <w:marTop w:val="0"/>
          <w:marBottom w:val="0"/>
          <w:divBdr>
            <w:top w:val="none" w:sz="0" w:space="0" w:color="auto"/>
            <w:left w:val="none" w:sz="0" w:space="0" w:color="auto"/>
            <w:bottom w:val="none" w:sz="0" w:space="0" w:color="auto"/>
            <w:right w:val="none" w:sz="0" w:space="0" w:color="auto"/>
          </w:divBdr>
          <w:divsChild>
            <w:div w:id="1319337556">
              <w:marLeft w:val="150"/>
              <w:marRight w:val="0"/>
              <w:marTop w:val="0"/>
              <w:marBottom w:val="0"/>
              <w:divBdr>
                <w:top w:val="none" w:sz="0" w:space="0" w:color="auto"/>
                <w:left w:val="none" w:sz="0" w:space="0" w:color="auto"/>
                <w:bottom w:val="none" w:sz="0" w:space="0" w:color="auto"/>
                <w:right w:val="none" w:sz="0" w:space="0" w:color="auto"/>
              </w:divBdr>
              <w:divsChild>
                <w:div w:id="942611276">
                  <w:marLeft w:val="0"/>
                  <w:marRight w:val="0"/>
                  <w:marTop w:val="0"/>
                  <w:marBottom w:val="0"/>
                  <w:divBdr>
                    <w:top w:val="none" w:sz="0" w:space="0" w:color="auto"/>
                    <w:left w:val="none" w:sz="0" w:space="0" w:color="auto"/>
                    <w:bottom w:val="none" w:sz="0" w:space="0" w:color="auto"/>
                    <w:right w:val="none" w:sz="0" w:space="0" w:color="auto"/>
                  </w:divBdr>
                  <w:divsChild>
                    <w:div w:id="990407992">
                      <w:marLeft w:val="0"/>
                      <w:marRight w:val="0"/>
                      <w:marTop w:val="0"/>
                      <w:marBottom w:val="0"/>
                      <w:divBdr>
                        <w:top w:val="none" w:sz="0" w:space="0" w:color="auto"/>
                        <w:left w:val="none" w:sz="0" w:space="0" w:color="auto"/>
                        <w:bottom w:val="none" w:sz="0" w:space="0" w:color="auto"/>
                        <w:right w:val="none" w:sz="0" w:space="0" w:color="auto"/>
                      </w:divBdr>
                      <w:divsChild>
                        <w:div w:id="366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28478">
          <w:marLeft w:val="0"/>
          <w:marRight w:val="0"/>
          <w:marTop w:val="0"/>
          <w:marBottom w:val="0"/>
          <w:divBdr>
            <w:top w:val="none" w:sz="0" w:space="0" w:color="auto"/>
            <w:left w:val="none" w:sz="0" w:space="0" w:color="auto"/>
            <w:bottom w:val="none" w:sz="0" w:space="0" w:color="auto"/>
            <w:right w:val="none" w:sz="0" w:space="0" w:color="auto"/>
          </w:divBdr>
        </w:div>
      </w:divsChild>
    </w:div>
    <w:div w:id="677852274">
      <w:bodyDiv w:val="1"/>
      <w:marLeft w:val="0"/>
      <w:marRight w:val="0"/>
      <w:marTop w:val="0"/>
      <w:marBottom w:val="0"/>
      <w:divBdr>
        <w:top w:val="none" w:sz="0" w:space="0" w:color="auto"/>
        <w:left w:val="none" w:sz="0" w:space="0" w:color="auto"/>
        <w:bottom w:val="none" w:sz="0" w:space="0" w:color="auto"/>
        <w:right w:val="none" w:sz="0" w:space="0" w:color="auto"/>
      </w:divBdr>
    </w:div>
    <w:div w:id="960766005">
      <w:bodyDiv w:val="1"/>
      <w:marLeft w:val="0"/>
      <w:marRight w:val="0"/>
      <w:marTop w:val="0"/>
      <w:marBottom w:val="0"/>
      <w:divBdr>
        <w:top w:val="none" w:sz="0" w:space="0" w:color="auto"/>
        <w:left w:val="none" w:sz="0" w:space="0" w:color="auto"/>
        <w:bottom w:val="none" w:sz="0" w:space="0" w:color="auto"/>
        <w:right w:val="none" w:sz="0" w:space="0" w:color="auto"/>
      </w:divBdr>
    </w:div>
    <w:div w:id="1402830245">
      <w:bodyDiv w:val="1"/>
      <w:marLeft w:val="0"/>
      <w:marRight w:val="0"/>
      <w:marTop w:val="0"/>
      <w:marBottom w:val="0"/>
      <w:divBdr>
        <w:top w:val="none" w:sz="0" w:space="0" w:color="auto"/>
        <w:left w:val="none" w:sz="0" w:space="0" w:color="auto"/>
        <w:bottom w:val="none" w:sz="0" w:space="0" w:color="auto"/>
        <w:right w:val="none" w:sz="0" w:space="0" w:color="auto"/>
      </w:divBdr>
    </w:div>
    <w:div w:id="1566912297">
      <w:bodyDiv w:val="1"/>
      <w:marLeft w:val="0"/>
      <w:marRight w:val="0"/>
      <w:marTop w:val="0"/>
      <w:marBottom w:val="0"/>
      <w:divBdr>
        <w:top w:val="none" w:sz="0" w:space="0" w:color="auto"/>
        <w:left w:val="none" w:sz="0" w:space="0" w:color="auto"/>
        <w:bottom w:val="none" w:sz="0" w:space="0" w:color="auto"/>
        <w:right w:val="none" w:sz="0" w:space="0" w:color="auto"/>
      </w:divBdr>
    </w:div>
    <w:div w:id="1933708427">
      <w:bodyDiv w:val="1"/>
      <w:marLeft w:val="0"/>
      <w:marRight w:val="0"/>
      <w:marTop w:val="0"/>
      <w:marBottom w:val="0"/>
      <w:divBdr>
        <w:top w:val="none" w:sz="0" w:space="0" w:color="auto"/>
        <w:left w:val="none" w:sz="0" w:space="0" w:color="auto"/>
        <w:bottom w:val="none" w:sz="0" w:space="0" w:color="auto"/>
        <w:right w:val="none" w:sz="0" w:space="0" w:color="auto"/>
      </w:divBdr>
      <w:divsChild>
        <w:div w:id="214659077">
          <w:marLeft w:val="360"/>
          <w:marRight w:val="0"/>
          <w:marTop w:val="200"/>
          <w:marBottom w:val="0"/>
          <w:divBdr>
            <w:top w:val="none" w:sz="0" w:space="0" w:color="auto"/>
            <w:left w:val="none" w:sz="0" w:space="0" w:color="auto"/>
            <w:bottom w:val="none" w:sz="0" w:space="0" w:color="auto"/>
            <w:right w:val="none" w:sz="0" w:space="0" w:color="auto"/>
          </w:divBdr>
        </w:div>
        <w:div w:id="1072436116">
          <w:marLeft w:val="360"/>
          <w:marRight w:val="0"/>
          <w:marTop w:val="200"/>
          <w:marBottom w:val="0"/>
          <w:divBdr>
            <w:top w:val="none" w:sz="0" w:space="0" w:color="auto"/>
            <w:left w:val="none" w:sz="0" w:space="0" w:color="auto"/>
            <w:bottom w:val="none" w:sz="0" w:space="0" w:color="auto"/>
            <w:right w:val="none" w:sz="0" w:space="0" w:color="auto"/>
          </w:divBdr>
        </w:div>
        <w:div w:id="44449635">
          <w:marLeft w:val="360"/>
          <w:marRight w:val="0"/>
          <w:marTop w:val="200"/>
          <w:marBottom w:val="0"/>
          <w:divBdr>
            <w:top w:val="none" w:sz="0" w:space="0" w:color="auto"/>
            <w:left w:val="none" w:sz="0" w:space="0" w:color="auto"/>
            <w:bottom w:val="none" w:sz="0" w:space="0" w:color="auto"/>
            <w:right w:val="none" w:sz="0" w:space="0" w:color="auto"/>
          </w:divBdr>
        </w:div>
        <w:div w:id="352655146">
          <w:marLeft w:val="360"/>
          <w:marRight w:val="0"/>
          <w:marTop w:val="200"/>
          <w:marBottom w:val="0"/>
          <w:divBdr>
            <w:top w:val="none" w:sz="0" w:space="0" w:color="auto"/>
            <w:left w:val="none" w:sz="0" w:space="0" w:color="auto"/>
            <w:bottom w:val="none" w:sz="0" w:space="0" w:color="auto"/>
            <w:right w:val="none" w:sz="0" w:space="0" w:color="auto"/>
          </w:divBdr>
        </w:div>
        <w:div w:id="1922793144">
          <w:marLeft w:val="360"/>
          <w:marRight w:val="0"/>
          <w:marTop w:val="200"/>
          <w:marBottom w:val="0"/>
          <w:divBdr>
            <w:top w:val="none" w:sz="0" w:space="0" w:color="auto"/>
            <w:left w:val="none" w:sz="0" w:space="0" w:color="auto"/>
            <w:bottom w:val="none" w:sz="0" w:space="0" w:color="auto"/>
            <w:right w:val="none" w:sz="0" w:space="0" w:color="auto"/>
          </w:divBdr>
        </w:div>
        <w:div w:id="214437885">
          <w:marLeft w:val="360"/>
          <w:marRight w:val="0"/>
          <w:marTop w:val="200"/>
          <w:marBottom w:val="0"/>
          <w:divBdr>
            <w:top w:val="none" w:sz="0" w:space="0" w:color="auto"/>
            <w:left w:val="none" w:sz="0" w:space="0" w:color="auto"/>
            <w:bottom w:val="none" w:sz="0" w:space="0" w:color="auto"/>
            <w:right w:val="none" w:sz="0" w:space="0" w:color="auto"/>
          </w:divBdr>
        </w:div>
        <w:div w:id="1214928895">
          <w:marLeft w:val="360"/>
          <w:marRight w:val="0"/>
          <w:marTop w:val="200"/>
          <w:marBottom w:val="0"/>
          <w:divBdr>
            <w:top w:val="none" w:sz="0" w:space="0" w:color="auto"/>
            <w:left w:val="none" w:sz="0" w:space="0" w:color="auto"/>
            <w:bottom w:val="none" w:sz="0" w:space="0" w:color="auto"/>
            <w:right w:val="none" w:sz="0" w:space="0" w:color="auto"/>
          </w:divBdr>
        </w:div>
        <w:div w:id="3357902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od@columbustech.edu" TargetMode="External"/><Relationship Id="rId13" Type="http://schemas.openxmlformats.org/officeDocument/2006/relationships/hyperlink" Target="http://www.fafsa.gov" TargetMode="External"/><Relationship Id="rId18" Type="http://schemas.openxmlformats.org/officeDocument/2006/relationships/hyperlink" Target="http://www.absfe.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columbustech.edu" TargetMode="External"/><Relationship Id="rId17" Type="http://schemas.openxmlformats.org/officeDocument/2006/relationships/hyperlink" Target="http://www.nfdma.com" TargetMode="External"/><Relationship Id="rId2" Type="http://schemas.openxmlformats.org/officeDocument/2006/relationships/styles" Target="styles.xml"/><Relationship Id="rId16" Type="http://schemas.openxmlformats.org/officeDocument/2006/relationships/hyperlink" Target="http://www.cremationassociation.org" TargetMode="External"/><Relationship Id="rId20" Type="http://schemas.openxmlformats.org/officeDocument/2006/relationships/hyperlink" Target="http://www.funerservicefound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umbustech.edu/academics/calendar.cms" TargetMode="External"/><Relationship Id="rId5" Type="http://schemas.openxmlformats.org/officeDocument/2006/relationships/footnotes" Target="footnotes.xml"/><Relationship Id="rId15" Type="http://schemas.openxmlformats.org/officeDocument/2006/relationships/hyperlink" Target="http://www.iccfa.com" TargetMode="External"/><Relationship Id="rId23" Type="http://schemas.openxmlformats.org/officeDocument/2006/relationships/theme" Target="theme/theme1.xml"/><Relationship Id="rId10" Type="http://schemas.openxmlformats.org/officeDocument/2006/relationships/hyperlink" Target="mailto:tdmills@columbustech.edu" TargetMode="External"/><Relationship Id="rId19" Type="http://schemas.openxmlformats.org/officeDocument/2006/relationships/hyperlink" Target="http://amsocembalmers.org" TargetMode="External"/><Relationship Id="rId4" Type="http://schemas.openxmlformats.org/officeDocument/2006/relationships/webSettings" Target="webSettings.xml"/><Relationship Id="rId9" Type="http://schemas.openxmlformats.org/officeDocument/2006/relationships/hyperlink" Target="mailto:ovidal-kendall@columbustech.edu" TargetMode="External"/><Relationship Id="rId14" Type="http://schemas.openxmlformats.org/officeDocument/2006/relationships/hyperlink" Target="http://www.nfd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4839</Words>
  <Characters>27584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Tyice</dc:creator>
  <cp:keywords/>
  <dc:description/>
  <cp:lastModifiedBy>Mills, Tyice</cp:lastModifiedBy>
  <cp:revision>2</cp:revision>
  <cp:lastPrinted>2019-09-30T20:53:00Z</cp:lastPrinted>
  <dcterms:created xsi:type="dcterms:W3CDTF">2019-10-03T20:13:00Z</dcterms:created>
  <dcterms:modified xsi:type="dcterms:W3CDTF">2019-10-03T20:13:00Z</dcterms:modified>
</cp:coreProperties>
</file>