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DC" w:rsidRDefault="00E43A1B" w:rsidP="00E43A1B">
      <w:pPr>
        <w:pStyle w:val="Title"/>
        <w:rPr>
          <w:b/>
        </w:rPr>
      </w:pPr>
      <w:r w:rsidRPr="00E43A1B">
        <w:rPr>
          <w:b/>
        </w:rPr>
        <w:t xml:space="preserve">Library </w:t>
      </w:r>
      <w:r w:rsidR="006C695B" w:rsidRPr="00E43A1B">
        <w:rPr>
          <w:b/>
        </w:rPr>
        <w:t>Proctoring Procedures</w:t>
      </w:r>
    </w:p>
    <w:p w:rsidR="00E43A1B" w:rsidRPr="00E43A1B" w:rsidRDefault="00E43A1B" w:rsidP="00E43A1B">
      <w:pPr>
        <w:rPr>
          <w:sz w:val="24"/>
        </w:rPr>
      </w:pPr>
      <w:r w:rsidRPr="00E43A1B">
        <w:rPr>
          <w:sz w:val="24"/>
        </w:rPr>
        <w:t xml:space="preserve">If you need to take a proctored exam for one of your classes, but have an unavoidable schedule conflict which will prevent you from attending the proctored event scheduled by your instructor for the entire class, you may elect to schedule a proctoring session in the CTC Library.  To do so, be sure to first communicate with your instructor concerning your schedule conflict, and discuss your alternative proctoring options.  If your instructor approves for you to be proctored in the Library, follow the instructions below to make the arrangements. </w:t>
      </w:r>
    </w:p>
    <w:p w:rsidR="006C695B" w:rsidRDefault="000B5E7C" w:rsidP="006C695B">
      <w:pPr>
        <w:pStyle w:val="ListParagraph"/>
        <w:numPr>
          <w:ilvl w:val="0"/>
          <w:numId w:val="1"/>
        </w:numPr>
        <w:rPr>
          <w:sz w:val="24"/>
        </w:rPr>
      </w:pPr>
      <w:r>
        <w:rPr>
          <w:sz w:val="24"/>
        </w:rPr>
        <w:t>Log into</w:t>
      </w:r>
      <w:r w:rsidR="006C695B" w:rsidRPr="00E43A1B">
        <w:rPr>
          <w:sz w:val="24"/>
        </w:rPr>
        <w:t xml:space="preserve"> </w:t>
      </w:r>
      <w:r w:rsidRPr="0054309C">
        <w:rPr>
          <w:rStyle w:val="Emphasis"/>
          <w:b/>
          <w:sz w:val="24"/>
        </w:rPr>
        <w:t>B</w:t>
      </w:r>
      <w:r w:rsidR="006C695B" w:rsidRPr="0054309C">
        <w:rPr>
          <w:rStyle w:val="Emphasis"/>
          <w:b/>
          <w:sz w:val="24"/>
        </w:rPr>
        <w:t>lackboard</w:t>
      </w:r>
      <w:r w:rsidR="006C695B" w:rsidRPr="00E43A1B">
        <w:rPr>
          <w:sz w:val="24"/>
        </w:rPr>
        <w:t>.</w:t>
      </w:r>
    </w:p>
    <w:p w:rsidR="000B5E7C" w:rsidRDefault="000B5E7C" w:rsidP="006C695B">
      <w:pPr>
        <w:pStyle w:val="ListParagraph"/>
        <w:numPr>
          <w:ilvl w:val="0"/>
          <w:numId w:val="1"/>
        </w:numPr>
        <w:rPr>
          <w:sz w:val="24"/>
        </w:rPr>
      </w:pPr>
      <w:r>
        <w:rPr>
          <w:sz w:val="24"/>
        </w:rPr>
        <w:t xml:space="preserve">Look below your Course List to find the </w:t>
      </w:r>
      <w:r w:rsidRPr="0054309C">
        <w:rPr>
          <w:rStyle w:val="Emphasis"/>
          <w:b/>
          <w:sz w:val="24"/>
        </w:rPr>
        <w:t>My Organizations</w:t>
      </w:r>
      <w:r>
        <w:rPr>
          <w:sz w:val="24"/>
        </w:rPr>
        <w:t xml:space="preserve"> list</w:t>
      </w:r>
    </w:p>
    <w:p w:rsidR="000B5E7C" w:rsidRPr="00E43A1B" w:rsidRDefault="0054309C" w:rsidP="006C695B">
      <w:pPr>
        <w:pStyle w:val="ListParagraph"/>
        <w:numPr>
          <w:ilvl w:val="0"/>
          <w:numId w:val="1"/>
        </w:numPr>
        <w:rPr>
          <w:sz w:val="24"/>
        </w:rPr>
      </w:pPr>
      <w:r>
        <w:rPr>
          <w:sz w:val="24"/>
        </w:rPr>
        <w:t xml:space="preserve">Locate the link to the </w:t>
      </w:r>
      <w:r w:rsidRPr="0054309C">
        <w:rPr>
          <w:rStyle w:val="Emphasis"/>
          <w:b/>
          <w:sz w:val="24"/>
        </w:rPr>
        <w:t>Virtual Library Services</w:t>
      </w:r>
      <w:r>
        <w:rPr>
          <w:sz w:val="24"/>
        </w:rPr>
        <w:t xml:space="preserve"> organization.  </w:t>
      </w:r>
      <w:r w:rsidR="000B5E7C">
        <w:rPr>
          <w:sz w:val="24"/>
        </w:rPr>
        <w:t xml:space="preserve">If you don’t already have a link, you will need to </w:t>
      </w:r>
      <w:r>
        <w:rPr>
          <w:sz w:val="24"/>
        </w:rPr>
        <w:t>self-enroll using the Student Organizations Self Enroll Catalog link below the My Organizations list.  If you need assistance getting enrolled into the Virtual Library Services organization, please contact the CLICK Lab.</w:t>
      </w:r>
    </w:p>
    <w:p w:rsidR="006C695B" w:rsidRPr="00E43A1B" w:rsidRDefault="0054309C" w:rsidP="006C695B">
      <w:pPr>
        <w:pStyle w:val="ListParagraph"/>
        <w:numPr>
          <w:ilvl w:val="0"/>
          <w:numId w:val="1"/>
        </w:numPr>
        <w:rPr>
          <w:sz w:val="24"/>
        </w:rPr>
      </w:pPr>
      <w:r w:rsidRPr="0054309C">
        <w:rPr>
          <w:rStyle w:val="Emphasis"/>
          <w:b/>
          <w:sz w:val="24"/>
        </w:rPr>
        <w:t>Select the link</w:t>
      </w:r>
      <w:r>
        <w:rPr>
          <w:sz w:val="24"/>
        </w:rPr>
        <w:t xml:space="preserve"> to go </w:t>
      </w:r>
      <w:r w:rsidR="006C695B" w:rsidRPr="00E43A1B">
        <w:rPr>
          <w:sz w:val="24"/>
        </w:rPr>
        <w:t xml:space="preserve">to </w:t>
      </w:r>
      <w:r>
        <w:rPr>
          <w:sz w:val="24"/>
        </w:rPr>
        <w:t>Virtual L</w:t>
      </w:r>
      <w:r w:rsidR="006C695B" w:rsidRPr="00E43A1B">
        <w:rPr>
          <w:sz w:val="24"/>
        </w:rPr>
        <w:t xml:space="preserve">ibrary </w:t>
      </w:r>
      <w:r>
        <w:rPr>
          <w:sz w:val="24"/>
        </w:rPr>
        <w:t xml:space="preserve">Services </w:t>
      </w:r>
      <w:r w:rsidR="006C695B" w:rsidRPr="00E43A1B">
        <w:rPr>
          <w:sz w:val="24"/>
        </w:rPr>
        <w:t>organization.</w:t>
      </w:r>
    </w:p>
    <w:p w:rsidR="006C695B" w:rsidRPr="00E43A1B" w:rsidRDefault="006C695B" w:rsidP="006C695B">
      <w:pPr>
        <w:pStyle w:val="ListParagraph"/>
        <w:numPr>
          <w:ilvl w:val="0"/>
          <w:numId w:val="1"/>
        </w:numPr>
        <w:rPr>
          <w:sz w:val="24"/>
        </w:rPr>
      </w:pPr>
      <w:r w:rsidRPr="00E43A1B">
        <w:rPr>
          <w:sz w:val="24"/>
        </w:rPr>
        <w:t xml:space="preserve">You </w:t>
      </w:r>
      <w:r w:rsidR="0054309C">
        <w:rPr>
          <w:sz w:val="24"/>
        </w:rPr>
        <w:t>will be taken</w:t>
      </w:r>
      <w:r w:rsidRPr="00E43A1B">
        <w:rPr>
          <w:sz w:val="24"/>
        </w:rPr>
        <w:t xml:space="preserve"> to </w:t>
      </w:r>
      <w:r w:rsidR="000B5E7C">
        <w:rPr>
          <w:sz w:val="24"/>
        </w:rPr>
        <w:t>the Virtual Library Services Home</w:t>
      </w:r>
      <w:r w:rsidRPr="00E43A1B">
        <w:rPr>
          <w:sz w:val="24"/>
        </w:rPr>
        <w:t xml:space="preserve"> page </w:t>
      </w:r>
      <w:r w:rsidR="000B5E7C">
        <w:rPr>
          <w:sz w:val="24"/>
        </w:rPr>
        <w:t>(example screen capture below)</w:t>
      </w:r>
      <w:r w:rsidRPr="00E43A1B">
        <w:rPr>
          <w:sz w:val="24"/>
        </w:rPr>
        <w:t>.</w:t>
      </w:r>
    </w:p>
    <w:p w:rsidR="006C695B" w:rsidRDefault="000B5E7C" w:rsidP="000B5E7C">
      <w:pPr>
        <w:jc w:val="center"/>
      </w:pPr>
      <w:r>
        <w:rPr>
          <w:noProof/>
        </w:rPr>
        <w:drawing>
          <wp:inline distT="0" distB="0" distL="0" distR="0" wp14:anchorId="17F6AEE5" wp14:editId="3B116B7C">
            <wp:extent cx="6858000" cy="4208145"/>
            <wp:effectExtent l="0" t="0" r="0" b="1905"/>
            <wp:docPr id="1" name="Picture 1" descr="A screen capture of what the starting page of the Virtual Library Services organization looks like.  The opening title caption reads: Welcome to the Columbus Technical College Library" title="Virtual Library Services Organization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302"/>
                    <a:stretch/>
                  </pic:blipFill>
                  <pic:spPr bwMode="auto">
                    <a:xfrm>
                      <a:off x="0" y="0"/>
                      <a:ext cx="6858000" cy="4208145"/>
                    </a:xfrm>
                    <a:prstGeom prst="rect">
                      <a:avLst/>
                    </a:prstGeom>
                    <a:ln>
                      <a:noFill/>
                    </a:ln>
                    <a:extLst>
                      <a:ext uri="{53640926-AAD7-44D8-BBD7-CCE9431645EC}">
                        <a14:shadowObscured xmlns:a14="http://schemas.microsoft.com/office/drawing/2010/main"/>
                      </a:ext>
                    </a:extLst>
                  </pic:spPr>
                </pic:pic>
              </a:graphicData>
            </a:graphic>
          </wp:inline>
        </w:drawing>
      </w:r>
    </w:p>
    <w:p w:rsidR="00DE76D2" w:rsidRDefault="0054309C" w:rsidP="006C695B">
      <w:pPr>
        <w:pStyle w:val="ListParagraph"/>
        <w:numPr>
          <w:ilvl w:val="0"/>
          <w:numId w:val="1"/>
        </w:numPr>
        <w:rPr>
          <w:sz w:val="24"/>
        </w:rPr>
      </w:pPr>
      <w:r>
        <w:rPr>
          <w:sz w:val="24"/>
        </w:rPr>
        <w:t>In the organization menu on the left side of the page, select</w:t>
      </w:r>
      <w:r w:rsidR="006C695B" w:rsidRPr="00E43A1B">
        <w:rPr>
          <w:sz w:val="24"/>
        </w:rPr>
        <w:t xml:space="preserve"> the </w:t>
      </w:r>
      <w:r w:rsidR="006C695B" w:rsidRPr="0054309C">
        <w:rPr>
          <w:rStyle w:val="Emphasis"/>
          <w:b/>
          <w:sz w:val="24"/>
        </w:rPr>
        <w:t>Proctoring Procedures</w:t>
      </w:r>
      <w:r w:rsidR="006C695B" w:rsidRPr="0054309C">
        <w:rPr>
          <w:sz w:val="28"/>
        </w:rPr>
        <w:t xml:space="preserve"> </w:t>
      </w:r>
      <w:r w:rsidR="006C695B" w:rsidRPr="00E43A1B">
        <w:rPr>
          <w:sz w:val="24"/>
        </w:rPr>
        <w:t xml:space="preserve">link. </w:t>
      </w:r>
    </w:p>
    <w:p w:rsidR="00DE76D2" w:rsidRDefault="00DE76D2">
      <w:pPr>
        <w:rPr>
          <w:sz w:val="24"/>
        </w:rPr>
      </w:pPr>
      <w:r>
        <w:rPr>
          <w:sz w:val="24"/>
        </w:rPr>
        <w:br w:type="page"/>
      </w:r>
    </w:p>
    <w:p w:rsidR="006C695B" w:rsidRPr="00E43A1B" w:rsidRDefault="00DE76D2" w:rsidP="006C695B">
      <w:pPr>
        <w:pStyle w:val="ListParagraph"/>
        <w:numPr>
          <w:ilvl w:val="0"/>
          <w:numId w:val="1"/>
        </w:numPr>
        <w:rPr>
          <w:sz w:val="24"/>
        </w:rPr>
      </w:pPr>
      <w:r w:rsidRPr="00E43A1B">
        <w:rPr>
          <w:sz w:val="24"/>
        </w:rPr>
        <w:lastRenderedPageBreak/>
        <w:t xml:space="preserve">You </w:t>
      </w:r>
      <w:r>
        <w:rPr>
          <w:sz w:val="24"/>
        </w:rPr>
        <w:t>will be taken</w:t>
      </w:r>
      <w:r w:rsidRPr="00E43A1B">
        <w:rPr>
          <w:sz w:val="24"/>
        </w:rPr>
        <w:t xml:space="preserve"> to </w:t>
      </w:r>
      <w:r>
        <w:rPr>
          <w:sz w:val="24"/>
        </w:rPr>
        <w:t xml:space="preserve">the </w:t>
      </w:r>
      <w:r w:rsidRPr="00DE76D2">
        <w:rPr>
          <w:rStyle w:val="Emphasis"/>
          <w:b/>
          <w:sz w:val="24"/>
        </w:rPr>
        <w:t>Proctoring Information</w:t>
      </w:r>
      <w:r>
        <w:rPr>
          <w:sz w:val="24"/>
        </w:rPr>
        <w:t xml:space="preserve"> page (example screen capture below)</w:t>
      </w:r>
      <w:r w:rsidR="006C695B" w:rsidRPr="00E43A1B">
        <w:rPr>
          <w:sz w:val="24"/>
        </w:rPr>
        <w:t>.</w:t>
      </w:r>
      <w:bookmarkStart w:id="0" w:name="_GoBack"/>
      <w:bookmarkEnd w:id="0"/>
    </w:p>
    <w:p w:rsidR="000B5E7C" w:rsidRDefault="00F34718" w:rsidP="006C695B">
      <w:pPr>
        <w:pStyle w:val="ListParagraph"/>
        <w:rPr>
          <w:noProof/>
        </w:rPr>
      </w:pPr>
      <w:r>
        <w:rPr>
          <w:noProof/>
        </w:rPr>
        <w:drawing>
          <wp:anchor distT="0" distB="0" distL="114300" distR="114300" simplePos="0" relativeHeight="251661312" behindDoc="0" locked="0" layoutInCell="1" allowOverlap="1" wp14:anchorId="6314ED88" wp14:editId="34E9652E">
            <wp:simplePos x="0" y="0"/>
            <wp:positionH relativeFrom="page">
              <wp:posOffset>99695</wp:posOffset>
            </wp:positionH>
            <wp:positionV relativeFrom="paragraph">
              <wp:posOffset>208915</wp:posOffset>
            </wp:positionV>
            <wp:extent cx="7606030" cy="4177030"/>
            <wp:effectExtent l="0" t="0" r="0" b="0"/>
            <wp:wrapThrough wrapText="bothSides">
              <wp:wrapPolygon edited="0">
                <wp:start x="0" y="0"/>
                <wp:lineTo x="0" y="21475"/>
                <wp:lineTo x="21531" y="21475"/>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9923" r="13625" b="22598"/>
                    <a:stretch/>
                  </pic:blipFill>
                  <pic:spPr bwMode="auto">
                    <a:xfrm>
                      <a:off x="0" y="0"/>
                      <a:ext cx="7606030" cy="4177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98B77FE" wp14:editId="56873AFE">
            <wp:simplePos x="0" y="0"/>
            <wp:positionH relativeFrom="page">
              <wp:posOffset>419100</wp:posOffset>
            </wp:positionH>
            <wp:positionV relativeFrom="paragraph">
              <wp:posOffset>208915</wp:posOffset>
            </wp:positionV>
            <wp:extent cx="6991350" cy="4200525"/>
            <wp:effectExtent l="0" t="0" r="0" b="9525"/>
            <wp:wrapThrough wrapText="bothSides">
              <wp:wrapPolygon edited="0">
                <wp:start x="0" y="0"/>
                <wp:lineTo x="0" y="21551"/>
                <wp:lineTo x="21541" y="21551"/>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9923" r="13625" b="22598"/>
                    <a:stretch/>
                  </pic:blipFill>
                  <pic:spPr bwMode="auto">
                    <a:xfrm>
                      <a:off x="0" y="0"/>
                      <a:ext cx="6991350" cy="420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695B" w:rsidRDefault="006C695B" w:rsidP="000B5E7C">
      <w:pPr>
        <w:pStyle w:val="ListParagraph"/>
        <w:ind w:left="0"/>
        <w:jc w:val="center"/>
      </w:pPr>
    </w:p>
    <w:p w:rsidR="00452A14" w:rsidRDefault="00452A14" w:rsidP="006C695B">
      <w:pPr>
        <w:pStyle w:val="ListParagraph"/>
      </w:pPr>
    </w:p>
    <w:p w:rsidR="00DE76D2" w:rsidRDefault="00474960" w:rsidP="00110153">
      <w:pPr>
        <w:pStyle w:val="ListParagraph"/>
        <w:numPr>
          <w:ilvl w:val="0"/>
          <w:numId w:val="1"/>
        </w:numPr>
        <w:rPr>
          <w:sz w:val="24"/>
        </w:rPr>
      </w:pPr>
      <w:r w:rsidRPr="00DE76D2">
        <w:rPr>
          <w:sz w:val="24"/>
        </w:rPr>
        <w:t xml:space="preserve">Please </w:t>
      </w:r>
      <w:r w:rsidR="00DE76D2">
        <w:rPr>
          <w:sz w:val="24"/>
        </w:rPr>
        <w:t>read the provided</w:t>
      </w:r>
      <w:r w:rsidRPr="00DE76D2">
        <w:rPr>
          <w:sz w:val="24"/>
        </w:rPr>
        <w:t xml:space="preserve"> </w:t>
      </w:r>
      <w:r w:rsidRPr="00DE76D2">
        <w:rPr>
          <w:rStyle w:val="Emphasis"/>
          <w:b/>
          <w:sz w:val="24"/>
        </w:rPr>
        <w:t>Proctoring Procedures</w:t>
      </w:r>
      <w:r w:rsidRPr="00DE76D2">
        <w:rPr>
          <w:sz w:val="24"/>
        </w:rPr>
        <w:t xml:space="preserve">. </w:t>
      </w:r>
    </w:p>
    <w:p w:rsidR="00474960" w:rsidRPr="00DE76D2" w:rsidRDefault="00DE76D2" w:rsidP="00110153">
      <w:pPr>
        <w:pStyle w:val="ListParagraph"/>
        <w:numPr>
          <w:ilvl w:val="0"/>
          <w:numId w:val="1"/>
        </w:numPr>
        <w:rPr>
          <w:sz w:val="24"/>
        </w:rPr>
      </w:pPr>
      <w:r>
        <w:rPr>
          <w:sz w:val="24"/>
        </w:rPr>
        <w:t>Select</w:t>
      </w:r>
      <w:r w:rsidR="00474960" w:rsidRPr="00DE76D2">
        <w:rPr>
          <w:sz w:val="24"/>
        </w:rPr>
        <w:t xml:space="preserve"> the</w:t>
      </w:r>
      <w:r>
        <w:rPr>
          <w:sz w:val="24"/>
        </w:rPr>
        <w:t xml:space="preserve"> provided link to open the</w:t>
      </w:r>
      <w:r w:rsidR="00474960" w:rsidRPr="00DE76D2">
        <w:rPr>
          <w:sz w:val="24"/>
        </w:rPr>
        <w:t xml:space="preserve"> </w:t>
      </w:r>
      <w:r w:rsidR="00474960" w:rsidRPr="00DE76D2">
        <w:rPr>
          <w:rStyle w:val="Emphasis"/>
          <w:b/>
        </w:rPr>
        <w:t>CTC Proctor Request Form</w:t>
      </w:r>
      <w:r w:rsidR="00474960" w:rsidRPr="00DE76D2">
        <w:rPr>
          <w:sz w:val="24"/>
        </w:rPr>
        <w:t>. On the form are instructions for the student and for the instructor.</w:t>
      </w:r>
    </w:p>
    <w:p w:rsidR="00DE76D2" w:rsidRDefault="00DE76D2" w:rsidP="00110153">
      <w:pPr>
        <w:pStyle w:val="ListParagraph"/>
        <w:numPr>
          <w:ilvl w:val="0"/>
          <w:numId w:val="1"/>
        </w:numPr>
        <w:rPr>
          <w:sz w:val="24"/>
        </w:rPr>
      </w:pPr>
      <w:r w:rsidRPr="00110153">
        <w:rPr>
          <w:rStyle w:val="Emphasis"/>
          <w:b/>
          <w:sz w:val="24"/>
        </w:rPr>
        <w:t>Complete</w:t>
      </w:r>
      <w:r w:rsidR="00452A14" w:rsidRPr="00110153">
        <w:rPr>
          <w:rStyle w:val="Emphasis"/>
          <w:b/>
          <w:sz w:val="24"/>
        </w:rPr>
        <w:t xml:space="preserve"> the form</w:t>
      </w:r>
      <w:r>
        <w:rPr>
          <w:sz w:val="24"/>
        </w:rPr>
        <w:t>, being sure to include all the required information, such as your</w:t>
      </w:r>
      <w:r w:rsidR="00452A14" w:rsidRPr="00DE76D2">
        <w:rPr>
          <w:sz w:val="24"/>
        </w:rPr>
        <w:t xml:space="preserve"> desired date and time to be tested. </w:t>
      </w:r>
    </w:p>
    <w:p w:rsidR="00DE76D2" w:rsidRDefault="00DE76D2" w:rsidP="00110153">
      <w:pPr>
        <w:pStyle w:val="ListParagraph"/>
        <w:numPr>
          <w:ilvl w:val="0"/>
          <w:numId w:val="1"/>
        </w:numPr>
        <w:rPr>
          <w:sz w:val="24"/>
        </w:rPr>
      </w:pPr>
      <w:r w:rsidRPr="00110153">
        <w:rPr>
          <w:rStyle w:val="Emphasis"/>
          <w:b/>
          <w:sz w:val="24"/>
        </w:rPr>
        <w:t>Save</w:t>
      </w:r>
      <w:r>
        <w:rPr>
          <w:sz w:val="24"/>
        </w:rPr>
        <w:t xml:space="preserve"> the completed form.</w:t>
      </w:r>
    </w:p>
    <w:p w:rsidR="00110153" w:rsidRDefault="00DE76D2" w:rsidP="00110153">
      <w:pPr>
        <w:pStyle w:val="ListParagraph"/>
        <w:numPr>
          <w:ilvl w:val="0"/>
          <w:numId w:val="1"/>
        </w:numPr>
        <w:rPr>
          <w:sz w:val="24"/>
        </w:rPr>
      </w:pPr>
      <w:r w:rsidRPr="00110153">
        <w:rPr>
          <w:rStyle w:val="Emphasis"/>
          <w:b/>
          <w:sz w:val="24"/>
        </w:rPr>
        <w:t>S</w:t>
      </w:r>
      <w:r w:rsidR="00452A14" w:rsidRPr="00110153">
        <w:rPr>
          <w:rStyle w:val="Emphasis"/>
          <w:b/>
          <w:sz w:val="24"/>
        </w:rPr>
        <w:t>end</w:t>
      </w:r>
      <w:r w:rsidR="00452A14" w:rsidRPr="00DE76D2">
        <w:rPr>
          <w:sz w:val="24"/>
        </w:rPr>
        <w:t xml:space="preserve"> the form to </w:t>
      </w:r>
      <w:r>
        <w:rPr>
          <w:sz w:val="24"/>
        </w:rPr>
        <w:t>your</w:t>
      </w:r>
      <w:r w:rsidR="00452A14" w:rsidRPr="00DE76D2">
        <w:rPr>
          <w:sz w:val="24"/>
        </w:rPr>
        <w:t xml:space="preserve"> instructor</w:t>
      </w:r>
      <w:r>
        <w:rPr>
          <w:sz w:val="24"/>
        </w:rPr>
        <w:t xml:space="preserve"> via your </w:t>
      </w:r>
      <w:r w:rsidRPr="00110153">
        <w:rPr>
          <w:rStyle w:val="Emphasis"/>
          <w:b/>
          <w:sz w:val="24"/>
        </w:rPr>
        <w:t>CTC Student Email</w:t>
      </w:r>
      <w:r w:rsidR="00452A14" w:rsidRPr="00DE76D2">
        <w:rPr>
          <w:sz w:val="24"/>
        </w:rPr>
        <w:t xml:space="preserve">. </w:t>
      </w:r>
    </w:p>
    <w:p w:rsidR="00452A14" w:rsidRDefault="00110153" w:rsidP="00110153">
      <w:pPr>
        <w:pStyle w:val="ListParagraph"/>
        <w:numPr>
          <w:ilvl w:val="0"/>
          <w:numId w:val="1"/>
        </w:numPr>
        <w:rPr>
          <w:sz w:val="24"/>
        </w:rPr>
      </w:pPr>
      <w:r>
        <w:rPr>
          <w:sz w:val="24"/>
        </w:rPr>
        <w:t xml:space="preserve">Your </w:t>
      </w:r>
      <w:r w:rsidR="00452A14" w:rsidRPr="00DE76D2">
        <w:rPr>
          <w:sz w:val="24"/>
        </w:rPr>
        <w:t>Instructor</w:t>
      </w:r>
      <w:r>
        <w:rPr>
          <w:sz w:val="24"/>
        </w:rPr>
        <w:t xml:space="preserve"> will </w:t>
      </w:r>
      <w:r w:rsidR="00452A14" w:rsidRPr="00DE76D2">
        <w:rPr>
          <w:sz w:val="24"/>
        </w:rPr>
        <w:t xml:space="preserve">send the </w:t>
      </w:r>
      <w:r>
        <w:rPr>
          <w:sz w:val="24"/>
        </w:rPr>
        <w:t xml:space="preserve">approved </w:t>
      </w:r>
      <w:r w:rsidR="00452A14" w:rsidRPr="00DE76D2">
        <w:rPr>
          <w:sz w:val="24"/>
        </w:rPr>
        <w:t xml:space="preserve">form to </w:t>
      </w:r>
      <w:r>
        <w:rPr>
          <w:sz w:val="24"/>
        </w:rPr>
        <w:t>the Library</w:t>
      </w:r>
      <w:r w:rsidR="00452A14" w:rsidRPr="00DE76D2">
        <w:rPr>
          <w:sz w:val="24"/>
        </w:rPr>
        <w:t xml:space="preserve">, </w:t>
      </w:r>
      <w:r>
        <w:rPr>
          <w:sz w:val="24"/>
        </w:rPr>
        <w:t>including</w:t>
      </w:r>
      <w:r w:rsidR="00452A14" w:rsidRPr="00DE76D2">
        <w:rPr>
          <w:sz w:val="24"/>
        </w:rPr>
        <w:t xml:space="preserve"> instructions for the exam.</w:t>
      </w:r>
    </w:p>
    <w:p w:rsidR="00110153" w:rsidRPr="00DE76D2" w:rsidRDefault="00110153" w:rsidP="00110153">
      <w:pPr>
        <w:pStyle w:val="Heading1"/>
        <w:rPr>
          <w:b/>
          <w:color w:val="auto"/>
        </w:rPr>
      </w:pPr>
      <w:r w:rsidRPr="00DE76D2">
        <w:rPr>
          <w:b/>
          <w:color w:val="auto"/>
        </w:rPr>
        <w:t>Information about Proctoring for Students</w:t>
      </w:r>
    </w:p>
    <w:p w:rsidR="00474960" w:rsidRPr="00DE76D2" w:rsidRDefault="006C695B" w:rsidP="00110153">
      <w:pPr>
        <w:pStyle w:val="ListParagraph"/>
        <w:numPr>
          <w:ilvl w:val="0"/>
          <w:numId w:val="3"/>
        </w:numPr>
        <w:rPr>
          <w:sz w:val="24"/>
        </w:rPr>
      </w:pPr>
      <w:r w:rsidRPr="00DE76D2">
        <w:rPr>
          <w:sz w:val="24"/>
        </w:rPr>
        <w:t xml:space="preserve">The proctoring that is done in the </w:t>
      </w:r>
      <w:r w:rsidR="00474960" w:rsidRPr="00DE76D2">
        <w:rPr>
          <w:sz w:val="24"/>
        </w:rPr>
        <w:t>library is done by appointment for individual students. Whole classes will need to be proctored by instructors.</w:t>
      </w:r>
    </w:p>
    <w:p w:rsidR="006C695B" w:rsidRPr="00DE76D2" w:rsidRDefault="006C695B" w:rsidP="00110153">
      <w:pPr>
        <w:pStyle w:val="ListParagraph"/>
        <w:numPr>
          <w:ilvl w:val="0"/>
          <w:numId w:val="3"/>
        </w:numPr>
        <w:rPr>
          <w:sz w:val="24"/>
        </w:rPr>
      </w:pPr>
      <w:r w:rsidRPr="00DE76D2">
        <w:rPr>
          <w:sz w:val="24"/>
        </w:rPr>
        <w:t>We require at least 72 business hours of advanced notice</w:t>
      </w:r>
      <w:r w:rsidR="00474960" w:rsidRPr="00DE76D2">
        <w:rPr>
          <w:sz w:val="24"/>
        </w:rPr>
        <w:t xml:space="preserve"> of the desired date/time.</w:t>
      </w:r>
    </w:p>
    <w:p w:rsidR="00474960" w:rsidRPr="00DE76D2" w:rsidRDefault="00A36D05" w:rsidP="00110153">
      <w:pPr>
        <w:pStyle w:val="ListParagraph"/>
        <w:numPr>
          <w:ilvl w:val="0"/>
          <w:numId w:val="3"/>
        </w:numPr>
        <w:rPr>
          <w:sz w:val="24"/>
        </w:rPr>
      </w:pPr>
      <w:r w:rsidRPr="00DE76D2">
        <w:rPr>
          <w:sz w:val="24"/>
        </w:rPr>
        <w:t xml:space="preserve">Before sending your request form to your instructor </w:t>
      </w:r>
      <w:r w:rsidR="00474960" w:rsidRPr="00DE76D2">
        <w:rPr>
          <w:sz w:val="24"/>
        </w:rPr>
        <w:t>pleas</w:t>
      </w:r>
      <w:r w:rsidRPr="00DE76D2">
        <w:rPr>
          <w:sz w:val="24"/>
        </w:rPr>
        <w:t>e check to make sure you</w:t>
      </w:r>
      <w:r w:rsidR="00474960" w:rsidRPr="00DE76D2">
        <w:rPr>
          <w:sz w:val="24"/>
        </w:rPr>
        <w:t xml:space="preserve"> listed a time that we are available. We proctor from 11:00 am to 1:00 pm and 5:00 pm to 7:00 pm.</w:t>
      </w:r>
    </w:p>
    <w:p w:rsidR="00474960" w:rsidRPr="00DE76D2" w:rsidRDefault="00A36D05" w:rsidP="00110153">
      <w:pPr>
        <w:pStyle w:val="ListParagraph"/>
        <w:numPr>
          <w:ilvl w:val="0"/>
          <w:numId w:val="3"/>
        </w:numPr>
        <w:rPr>
          <w:sz w:val="24"/>
        </w:rPr>
      </w:pPr>
      <w:r w:rsidRPr="00DE76D2">
        <w:rPr>
          <w:sz w:val="24"/>
        </w:rPr>
        <w:t>After the library receives the form from your instructor, we will send you an email confirming your appointment and will copy your instructor in the email. If you need to cancel or re-schedule you</w:t>
      </w:r>
      <w:r w:rsidR="00110153">
        <w:rPr>
          <w:sz w:val="24"/>
        </w:rPr>
        <w:t>r appointment, please call the L</w:t>
      </w:r>
      <w:r w:rsidRPr="00DE76D2">
        <w:rPr>
          <w:sz w:val="24"/>
        </w:rPr>
        <w:t>ibrary at 706-649-1852.</w:t>
      </w:r>
    </w:p>
    <w:sectPr w:rsidR="00474960" w:rsidRPr="00DE76D2" w:rsidSect="00E43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CC8"/>
    <w:multiLevelType w:val="hybridMultilevel"/>
    <w:tmpl w:val="0634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13247"/>
    <w:multiLevelType w:val="hybridMultilevel"/>
    <w:tmpl w:val="C39CB8E8"/>
    <w:lvl w:ilvl="0" w:tplc="371C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8F7F9E"/>
    <w:multiLevelType w:val="hybridMultilevel"/>
    <w:tmpl w:val="24461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NDIwMDOyMDUyNjdQ0lEKTi0uzszPAykwrAUAW5btvCwAAAA="/>
  </w:docVars>
  <w:rsids>
    <w:rsidRoot w:val="006C695B"/>
    <w:rsid w:val="00070BA7"/>
    <w:rsid w:val="000B5E7C"/>
    <w:rsid w:val="00110153"/>
    <w:rsid w:val="00452A14"/>
    <w:rsid w:val="00474960"/>
    <w:rsid w:val="0054309C"/>
    <w:rsid w:val="006C695B"/>
    <w:rsid w:val="00900597"/>
    <w:rsid w:val="00A36D05"/>
    <w:rsid w:val="00C70EDC"/>
    <w:rsid w:val="00CF69A7"/>
    <w:rsid w:val="00DE76D2"/>
    <w:rsid w:val="00E43A1B"/>
    <w:rsid w:val="00F3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5A6CC-E036-43FA-B938-BF387853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5B"/>
    <w:pPr>
      <w:ind w:left="720"/>
      <w:contextualSpacing/>
    </w:pPr>
  </w:style>
  <w:style w:type="paragraph" w:styleId="Title">
    <w:name w:val="Title"/>
    <w:basedOn w:val="Normal"/>
    <w:next w:val="Normal"/>
    <w:link w:val="TitleChar"/>
    <w:uiPriority w:val="10"/>
    <w:qFormat/>
    <w:rsid w:val="00E43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A1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4309C"/>
    <w:rPr>
      <w:i/>
      <w:iCs/>
    </w:rPr>
  </w:style>
  <w:style w:type="character" w:customStyle="1" w:styleId="Heading1Char">
    <w:name w:val="Heading 1 Char"/>
    <w:basedOn w:val="DefaultParagraphFont"/>
    <w:link w:val="Heading1"/>
    <w:uiPriority w:val="9"/>
    <w:rsid w:val="00DE76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D418-8F6D-4676-89BE-4B9DA6E2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Burgan, Chelsea</dc:creator>
  <cp:keywords/>
  <dc:description/>
  <cp:lastModifiedBy>Stephens, Lisa</cp:lastModifiedBy>
  <cp:revision>2</cp:revision>
  <dcterms:created xsi:type="dcterms:W3CDTF">2019-11-13T15:38:00Z</dcterms:created>
  <dcterms:modified xsi:type="dcterms:W3CDTF">2019-11-13T15:38:00Z</dcterms:modified>
</cp:coreProperties>
</file>