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B416" w14:textId="77777777" w:rsidR="00EC2D35" w:rsidRPr="00720AAC" w:rsidRDefault="00EC2D35" w:rsidP="00EC2D35">
      <w:pPr>
        <w:widowControl w:val="0"/>
        <w:spacing w:line="240" w:lineRule="auto"/>
        <w:rPr>
          <w:b/>
          <w:color w:val="auto"/>
        </w:rPr>
      </w:pPr>
      <w:r w:rsidRPr="00720AAC">
        <w:rPr>
          <w:b/>
          <w:color w:val="auto"/>
          <w:u w:val="single"/>
        </w:rPr>
        <w:t>GEORGIA</w:t>
      </w:r>
    </w:p>
    <w:p w14:paraId="0939795A" w14:textId="77777777" w:rsidR="00EC2D35" w:rsidRPr="00720AAC" w:rsidRDefault="00EC2D35" w:rsidP="00EC2D35">
      <w:pPr>
        <w:widowControl w:val="0"/>
        <w:spacing w:line="240" w:lineRule="auto"/>
        <w:rPr>
          <w:b/>
          <w:color w:val="auto"/>
        </w:rPr>
      </w:pPr>
    </w:p>
    <w:p w14:paraId="7CF11E80" w14:textId="77777777" w:rsidR="00EC2D35" w:rsidRPr="00720AAC" w:rsidRDefault="00EC2D35" w:rsidP="00EC2D35">
      <w:pPr>
        <w:outlineLvl w:val="0"/>
        <w:rPr>
          <w:b/>
          <w:color w:val="auto"/>
        </w:rPr>
      </w:pPr>
      <w:bookmarkStart w:id="0" w:name="_Hlk43209030"/>
      <w:r w:rsidRPr="00720AAC">
        <w:rPr>
          <w:b/>
          <w:color w:val="auto"/>
        </w:rPr>
        <w:t>COLUMBUS TECHNICAL COLLEGE</w:t>
      </w:r>
    </w:p>
    <w:p w14:paraId="492C062A" w14:textId="77777777" w:rsidR="00EC2D35" w:rsidRPr="00720AAC" w:rsidRDefault="00EC2D35" w:rsidP="00EC2D35">
      <w:pPr>
        <w:ind w:left="180"/>
        <w:outlineLvl w:val="0"/>
        <w:rPr>
          <w:rFonts w:cs="Arial"/>
          <w:color w:val="212121"/>
          <w:shd w:val="clear" w:color="auto" w:fill="FFFFFF"/>
        </w:rPr>
      </w:pPr>
      <w:r w:rsidRPr="00720AAC">
        <w:rPr>
          <w:rFonts w:cs="Arial"/>
          <w:color w:val="212121"/>
          <w:shd w:val="clear" w:color="auto" w:fill="FFFFFF"/>
        </w:rPr>
        <w:t>928 Manchester Expressway</w:t>
      </w:r>
      <w:r w:rsidRPr="00720AAC">
        <w:rPr>
          <w:rFonts w:cs="Arial"/>
          <w:color w:val="212121"/>
        </w:rPr>
        <w:br/>
      </w:r>
      <w:r w:rsidRPr="00720AAC">
        <w:rPr>
          <w:rFonts w:cs="Arial"/>
          <w:color w:val="212121"/>
          <w:shd w:val="clear" w:color="auto" w:fill="FFFFFF"/>
        </w:rPr>
        <w:t>Columbus, GA  31904</w:t>
      </w:r>
    </w:p>
    <w:p w14:paraId="38F5683A" w14:textId="77777777" w:rsidR="00EC2D35" w:rsidRPr="00720AAC" w:rsidRDefault="00EC2D35" w:rsidP="00EC2D35">
      <w:pPr>
        <w:ind w:left="180"/>
        <w:outlineLvl w:val="0"/>
        <w:rPr>
          <w:rFonts w:cs="Arial"/>
          <w:color w:val="212121"/>
          <w:shd w:val="clear" w:color="auto" w:fill="FFFFFF"/>
        </w:rPr>
      </w:pPr>
      <w:r w:rsidRPr="00720AAC">
        <w:rPr>
          <w:rFonts w:cs="Arial"/>
          <w:color w:val="212121"/>
          <w:shd w:val="clear" w:color="auto" w:fill="FFFFFF"/>
        </w:rPr>
        <w:t>Sharonda Murphy, Program Director</w:t>
      </w:r>
    </w:p>
    <w:p w14:paraId="39AC5349" w14:textId="65866FFE" w:rsidR="00EC2D35" w:rsidRPr="00720AAC" w:rsidRDefault="00720AAC" w:rsidP="00EC2D35">
      <w:pPr>
        <w:ind w:left="180"/>
        <w:outlineLvl w:val="0"/>
        <w:rPr>
          <w:rFonts w:cs="Arial"/>
          <w:color w:val="212121"/>
          <w:shd w:val="clear" w:color="auto" w:fill="FFFFFF"/>
        </w:rPr>
      </w:pPr>
      <w:r w:rsidRPr="00720AAC">
        <w:rPr>
          <w:rFonts w:cs="Arial"/>
          <w:color w:val="212121"/>
          <w:shd w:val="clear" w:color="auto" w:fill="FFFFFF"/>
        </w:rPr>
        <w:t>Phone: (706) 641-5630</w:t>
      </w:r>
    </w:p>
    <w:p w14:paraId="2303E5AC" w14:textId="77777777" w:rsidR="00EC2D35" w:rsidRPr="00720AAC" w:rsidRDefault="00EC2D35" w:rsidP="00EC2D35">
      <w:pPr>
        <w:pStyle w:val="NoSpacing"/>
        <w:ind w:firstLine="180"/>
        <w:rPr>
          <w:sz w:val="20"/>
          <w:szCs w:val="20"/>
        </w:rPr>
      </w:pPr>
      <w:r w:rsidRPr="00720AAC">
        <w:rPr>
          <w:rFonts w:ascii="Garamond" w:hAnsi="Garamond"/>
          <w:sz w:val="20"/>
          <w:szCs w:val="20"/>
        </w:rPr>
        <w:t xml:space="preserve">Email:  </w:t>
      </w:r>
      <w:hyperlink r:id="rId4" w:history="1">
        <w:r w:rsidRPr="00720AAC">
          <w:rPr>
            <w:rStyle w:val="Hyperlink"/>
            <w:rFonts w:ascii="Garamond" w:hAnsi="Garamond"/>
            <w:sz w:val="20"/>
            <w:szCs w:val="20"/>
          </w:rPr>
          <w:t>smurphy@columbustech.edu</w:t>
        </w:r>
      </w:hyperlink>
    </w:p>
    <w:p w14:paraId="678EBC44" w14:textId="77777777" w:rsidR="00EC2D35" w:rsidRPr="00720AAC" w:rsidRDefault="00EC2D35" w:rsidP="00EC2D35">
      <w:pPr>
        <w:pStyle w:val="NoSpacing"/>
        <w:ind w:firstLine="180"/>
        <w:rPr>
          <w:rFonts w:ascii="Garamond" w:hAnsi="Garamond"/>
          <w:sz w:val="20"/>
          <w:szCs w:val="20"/>
        </w:rPr>
      </w:pPr>
      <w:r w:rsidRPr="00720AAC">
        <w:rPr>
          <w:rFonts w:ascii="Garamond" w:hAnsi="Garamond"/>
          <w:sz w:val="20"/>
          <w:szCs w:val="20"/>
        </w:rPr>
        <w:t>FAX:  ----</w:t>
      </w:r>
    </w:p>
    <w:p w14:paraId="69D9732A" w14:textId="77777777" w:rsidR="00EC2D35" w:rsidRPr="00720AAC" w:rsidRDefault="00EC2D35" w:rsidP="00EC2D35">
      <w:pPr>
        <w:pStyle w:val="NoSpacing"/>
        <w:ind w:left="180"/>
        <w:rPr>
          <w:rFonts w:ascii="Garamond" w:hAnsi="Garamond"/>
          <w:sz w:val="20"/>
          <w:szCs w:val="20"/>
        </w:rPr>
      </w:pPr>
      <w:r w:rsidRPr="00720AAC">
        <w:rPr>
          <w:rFonts w:ascii="Garamond" w:hAnsi="Garamond"/>
          <w:sz w:val="20"/>
          <w:szCs w:val="20"/>
        </w:rPr>
        <w:t xml:space="preserve">Web:  </w:t>
      </w:r>
      <w:hyperlink r:id="rId5" w:history="1">
        <w:r w:rsidRPr="00720AAC">
          <w:rPr>
            <w:rStyle w:val="Hyperlink"/>
            <w:rFonts w:ascii="Garamond" w:hAnsi="Garamond"/>
            <w:sz w:val="20"/>
            <w:szCs w:val="20"/>
          </w:rPr>
          <w:t>http://columbustech.smartcatalogiq.com/en/2020-2021/2020-21-Catalog-and-Student-Handbook/Division-of-Business/Funeral-Service-Education-FS23</w:t>
        </w:r>
      </w:hyperlink>
      <w:r w:rsidRPr="00720AAC">
        <w:rPr>
          <w:rFonts w:ascii="Garamond" w:hAnsi="Garamond"/>
          <w:sz w:val="20"/>
          <w:szCs w:val="20"/>
        </w:rPr>
        <w:t xml:space="preserve"> </w:t>
      </w:r>
    </w:p>
    <w:p w14:paraId="5623F2C4" w14:textId="77777777" w:rsidR="00EC2D35" w:rsidRPr="00720AAC" w:rsidRDefault="00EC2D35" w:rsidP="00EC2D35">
      <w:pPr>
        <w:pStyle w:val="NoSpacing"/>
        <w:ind w:firstLine="180"/>
        <w:rPr>
          <w:rFonts w:ascii="Garamond" w:hAnsi="Garamond"/>
          <w:sz w:val="20"/>
          <w:szCs w:val="20"/>
        </w:rPr>
      </w:pPr>
      <w:r w:rsidRPr="00720AAC">
        <w:rPr>
          <w:rFonts w:ascii="Garamond" w:hAnsi="Garamond"/>
          <w:sz w:val="20"/>
          <w:szCs w:val="20"/>
        </w:rPr>
        <w:t xml:space="preserve">Accredited Degree Offered:  Associate of Applied Science </w:t>
      </w:r>
    </w:p>
    <w:p w14:paraId="3C25213F" w14:textId="77777777" w:rsidR="00EC2D35" w:rsidRPr="00720AAC" w:rsidRDefault="00EC2D35" w:rsidP="00EC2D35">
      <w:pPr>
        <w:ind w:firstLine="180"/>
        <w:outlineLvl w:val="0"/>
      </w:pPr>
      <w:r w:rsidRPr="00720AAC">
        <w:t>Distance Education – NO</w:t>
      </w:r>
    </w:p>
    <w:p w14:paraId="777931C5" w14:textId="77777777" w:rsidR="00EC2D35" w:rsidRPr="00720AAC" w:rsidRDefault="00EC2D35" w:rsidP="00EC2D35">
      <w:pPr>
        <w:ind w:firstLine="180"/>
        <w:outlineLvl w:val="0"/>
        <w:rPr>
          <w:rFonts w:cs="Arial"/>
          <w:color w:val="212121"/>
          <w:shd w:val="clear" w:color="auto" w:fill="FFFFFF"/>
        </w:rPr>
      </w:pPr>
    </w:p>
    <w:p w14:paraId="7F774222" w14:textId="77777777" w:rsidR="00EC2D35" w:rsidRPr="00720AAC" w:rsidRDefault="00EC2D35" w:rsidP="00EC2D35">
      <w:pPr>
        <w:widowControl w:val="0"/>
        <w:spacing w:line="240" w:lineRule="auto"/>
        <w:outlineLvl w:val="0"/>
        <w:rPr>
          <w:rFonts w:ascii="Arial" w:hAnsi="Arial" w:cs="Arial"/>
          <w:b/>
          <w:color w:val="auto"/>
        </w:rPr>
      </w:pPr>
    </w:p>
    <w:p w14:paraId="1D30FE07" w14:textId="77777777" w:rsidR="00EC2D35" w:rsidRPr="00720AAC" w:rsidRDefault="00EC2D35" w:rsidP="00EC2D35">
      <w:pPr>
        <w:widowControl w:val="0"/>
        <w:spacing w:line="240" w:lineRule="auto"/>
        <w:outlineLvl w:val="0"/>
        <w:rPr>
          <w:rFonts w:ascii="Arial" w:hAnsi="Arial" w:cs="Arial"/>
          <w:b/>
          <w:color w:val="auto"/>
        </w:rPr>
      </w:pPr>
      <w:r w:rsidRPr="00720AAC">
        <w:rPr>
          <w:rFonts w:ascii="Arial" w:hAnsi="Arial" w:cs="Arial"/>
          <w:b/>
          <w:color w:val="auto"/>
        </w:rPr>
        <w:t>PROGRAM INFORMATION – Columbus Technical</w:t>
      </w:r>
    </w:p>
    <w:tbl>
      <w:tblPr>
        <w:tblW w:w="7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28"/>
        <w:gridCol w:w="1006"/>
        <w:gridCol w:w="761"/>
        <w:gridCol w:w="805"/>
        <w:gridCol w:w="1206"/>
        <w:gridCol w:w="995"/>
        <w:gridCol w:w="1106"/>
        <w:gridCol w:w="1106"/>
      </w:tblGrid>
      <w:tr w:rsidR="00720AAC" w:rsidRPr="00720AAC" w14:paraId="1A4A328A" w14:textId="77777777" w:rsidTr="00103963">
        <w:tc>
          <w:tcPr>
            <w:tcW w:w="662" w:type="dxa"/>
            <w:shd w:val="clear" w:color="auto" w:fill="auto"/>
          </w:tcPr>
          <w:p w14:paraId="7B8E06C4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</w:p>
          <w:p w14:paraId="12A67E33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 xml:space="preserve">Year </w:t>
            </w:r>
          </w:p>
        </w:tc>
        <w:tc>
          <w:tcPr>
            <w:tcW w:w="786" w:type="dxa"/>
          </w:tcPr>
          <w:p w14:paraId="18441AB6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Total</w:t>
            </w:r>
          </w:p>
          <w:p w14:paraId="07C163BB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enrolled</w:t>
            </w:r>
          </w:p>
        </w:tc>
        <w:tc>
          <w:tcPr>
            <w:tcW w:w="861" w:type="dxa"/>
            <w:shd w:val="clear" w:color="auto" w:fill="auto"/>
          </w:tcPr>
          <w:p w14:paraId="211BA579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# of New Students</w:t>
            </w:r>
          </w:p>
        </w:tc>
        <w:tc>
          <w:tcPr>
            <w:tcW w:w="666" w:type="dxa"/>
            <w:shd w:val="clear" w:color="auto" w:fill="auto"/>
          </w:tcPr>
          <w:p w14:paraId="3CA7D0B3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# of Grads</w:t>
            </w:r>
          </w:p>
        </w:tc>
        <w:tc>
          <w:tcPr>
            <w:tcW w:w="688" w:type="dxa"/>
            <w:shd w:val="clear" w:color="auto" w:fill="auto"/>
          </w:tcPr>
          <w:p w14:paraId="0CFE3048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Timely Grad*</w:t>
            </w:r>
          </w:p>
        </w:tc>
        <w:tc>
          <w:tcPr>
            <w:tcW w:w="1008" w:type="dxa"/>
          </w:tcPr>
          <w:p w14:paraId="0E8EF80D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Graduation</w:t>
            </w:r>
          </w:p>
          <w:p w14:paraId="1DCEBF8D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Rate**</w:t>
            </w:r>
          </w:p>
        </w:tc>
        <w:tc>
          <w:tcPr>
            <w:tcW w:w="796" w:type="dxa"/>
          </w:tcPr>
          <w:p w14:paraId="1F9739E0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Did not finish***</w:t>
            </w:r>
          </w:p>
        </w:tc>
        <w:tc>
          <w:tcPr>
            <w:tcW w:w="1060" w:type="dxa"/>
            <w:shd w:val="clear" w:color="auto" w:fill="auto"/>
          </w:tcPr>
          <w:p w14:paraId="0793FBF4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Overall % Employed</w:t>
            </w:r>
          </w:p>
        </w:tc>
        <w:tc>
          <w:tcPr>
            <w:tcW w:w="933" w:type="dxa"/>
          </w:tcPr>
          <w:p w14:paraId="53356E3F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 xml:space="preserve">Employed </w:t>
            </w:r>
          </w:p>
          <w:p w14:paraId="43D33FFA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In FS</w:t>
            </w:r>
          </w:p>
        </w:tc>
      </w:tr>
      <w:tr w:rsidR="00720AAC" w:rsidRPr="00720AAC" w14:paraId="4A0A4F77" w14:textId="77777777" w:rsidTr="00103963">
        <w:tc>
          <w:tcPr>
            <w:tcW w:w="662" w:type="dxa"/>
            <w:shd w:val="clear" w:color="auto" w:fill="auto"/>
          </w:tcPr>
          <w:p w14:paraId="2B818E02" w14:textId="77777777" w:rsidR="00EC2D35" w:rsidRPr="00720AAC" w:rsidRDefault="00EC2D35" w:rsidP="00103963">
            <w:pPr>
              <w:widowControl w:val="0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2020</w:t>
            </w:r>
          </w:p>
        </w:tc>
        <w:tc>
          <w:tcPr>
            <w:tcW w:w="786" w:type="dxa"/>
          </w:tcPr>
          <w:p w14:paraId="2431AD35" w14:textId="38ECEA0C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  <w:highlight w:val="yellow"/>
              </w:rPr>
            </w:pPr>
            <w:r w:rsidRPr="00720AAC">
              <w:rPr>
                <w:rFonts w:ascii="Arial" w:hAnsi="Arial" w:cs="Arial"/>
                <w:color w:val="auto"/>
              </w:rPr>
              <w:t>14</w:t>
            </w:r>
            <w:r w:rsidR="00EC2D35" w:rsidRPr="00720AA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0CE92DD" w14:textId="73DB959D" w:rsidR="00EC2D35" w:rsidRPr="00720AAC" w:rsidRDefault="00EC2D35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  <w:highlight w:val="yellow"/>
              </w:rPr>
            </w:pPr>
            <w:r w:rsidRPr="00720AAC">
              <w:rPr>
                <w:rFonts w:ascii="Arial" w:hAnsi="Arial" w:cs="Arial"/>
                <w:color w:val="auto"/>
              </w:rPr>
              <w:t xml:space="preserve">   </w:t>
            </w:r>
            <w:r w:rsidR="00720AAC" w:rsidRPr="00720AA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14:paraId="2FE4DC23" w14:textId="186DEFD5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  <w:r w:rsidR="00EC2D35" w:rsidRPr="00720AA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688" w:type="dxa"/>
            <w:shd w:val="clear" w:color="auto" w:fill="auto"/>
          </w:tcPr>
          <w:p w14:paraId="79DDF8DD" w14:textId="41F9B779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8" w:type="dxa"/>
          </w:tcPr>
          <w:p w14:paraId="53A1216F" w14:textId="40E00186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96" w:type="dxa"/>
          </w:tcPr>
          <w:p w14:paraId="566429D2" w14:textId="77777777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</w:p>
          <w:p w14:paraId="678C6F92" w14:textId="32665498" w:rsidR="00720AAC" w:rsidRPr="00720AAC" w:rsidRDefault="00720AAC" w:rsidP="00720AAC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 xml:space="preserve">All </w:t>
            </w:r>
            <w:r>
              <w:rPr>
                <w:rFonts w:ascii="Arial" w:hAnsi="Arial" w:cs="Arial"/>
                <w:color w:val="auto"/>
              </w:rPr>
              <w:t>still in progress</w:t>
            </w:r>
            <w:bookmarkStart w:id="1" w:name="_GoBack"/>
            <w:bookmarkEnd w:id="1"/>
          </w:p>
        </w:tc>
        <w:tc>
          <w:tcPr>
            <w:tcW w:w="1060" w:type="dxa"/>
            <w:shd w:val="clear" w:color="auto" w:fill="auto"/>
          </w:tcPr>
          <w:p w14:paraId="11A1227D" w14:textId="2482056C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33" w:type="dxa"/>
          </w:tcPr>
          <w:p w14:paraId="6DB4BED8" w14:textId="215ADA65" w:rsidR="00EC2D35" w:rsidRPr="00720AAC" w:rsidRDefault="00720AAC" w:rsidP="00103963">
            <w:pPr>
              <w:widowControl w:val="0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0</w:t>
            </w:r>
          </w:p>
        </w:tc>
      </w:tr>
    </w:tbl>
    <w:p w14:paraId="089770C2" w14:textId="77777777" w:rsidR="00EC2D35" w:rsidRPr="00720AAC" w:rsidRDefault="00EC2D35" w:rsidP="00EC2D35">
      <w:pPr>
        <w:widowControl w:val="0"/>
        <w:spacing w:line="240" w:lineRule="auto"/>
        <w:outlineLvl w:val="0"/>
        <w:rPr>
          <w:color w:val="auto"/>
        </w:rPr>
      </w:pPr>
    </w:p>
    <w:p w14:paraId="34CD84DD" w14:textId="77777777" w:rsidR="00EC2D35" w:rsidRPr="00720AAC" w:rsidRDefault="00EC2D35" w:rsidP="00EC2D35">
      <w:pPr>
        <w:pStyle w:val="Footer"/>
      </w:pPr>
      <w:r w:rsidRPr="00720AAC">
        <w:t>*Timely graduation = complete program in 1½ times designated program length.</w:t>
      </w:r>
    </w:p>
    <w:p w14:paraId="4B6EE994" w14:textId="77777777" w:rsidR="00EC2D35" w:rsidRPr="00720AAC" w:rsidRDefault="00EC2D35" w:rsidP="00EC2D35">
      <w:pPr>
        <w:pStyle w:val="Footer"/>
      </w:pPr>
      <w:r w:rsidRPr="00720AAC">
        <w:t>**Graduation rate reflects cohort graduation rate (% of students from original cohort completing in the designated year)</w:t>
      </w:r>
    </w:p>
    <w:p w14:paraId="79039DB1" w14:textId="77777777" w:rsidR="00EC2D35" w:rsidRPr="00720AAC" w:rsidRDefault="00EC2D35" w:rsidP="00EC2D35">
      <w:pPr>
        <w:pStyle w:val="Footer"/>
      </w:pPr>
      <w:r w:rsidRPr="00720AAC">
        <w:t>**Left before completing the program; did not finish.</w:t>
      </w:r>
    </w:p>
    <w:p w14:paraId="1AC581B8" w14:textId="77777777" w:rsidR="00EC2D35" w:rsidRPr="00720AAC" w:rsidRDefault="00EC2D35" w:rsidP="00EC2D35">
      <w:pPr>
        <w:widowControl w:val="0"/>
        <w:spacing w:line="240" w:lineRule="auto"/>
        <w:outlineLvl w:val="0"/>
        <w:rPr>
          <w:rFonts w:ascii="Arial" w:hAnsi="Arial" w:cs="Arial"/>
          <w:b/>
          <w:color w:val="auto"/>
        </w:rPr>
      </w:pPr>
    </w:p>
    <w:p w14:paraId="260E3168" w14:textId="77777777" w:rsidR="00EC2D35" w:rsidRPr="00720AAC" w:rsidRDefault="00EC2D35" w:rsidP="00EC2D35">
      <w:pPr>
        <w:widowControl w:val="0"/>
        <w:spacing w:line="240" w:lineRule="auto"/>
        <w:outlineLvl w:val="0"/>
        <w:rPr>
          <w:rFonts w:ascii="Arial" w:hAnsi="Arial" w:cs="Arial"/>
          <w:b/>
          <w:color w:val="auto"/>
        </w:rPr>
      </w:pPr>
    </w:p>
    <w:p w14:paraId="098A3A27" w14:textId="77777777" w:rsidR="00EC2D35" w:rsidRPr="00720AAC" w:rsidRDefault="00EC2D35" w:rsidP="00EC2D35">
      <w:pPr>
        <w:widowControl w:val="0"/>
        <w:spacing w:line="240" w:lineRule="auto"/>
        <w:outlineLvl w:val="0"/>
        <w:rPr>
          <w:rFonts w:ascii="Arial" w:hAnsi="Arial" w:cs="Arial"/>
          <w:b/>
          <w:color w:val="auto"/>
        </w:rPr>
      </w:pPr>
      <w:r w:rsidRPr="00720AAC">
        <w:rPr>
          <w:rFonts w:ascii="Arial" w:hAnsi="Arial" w:cs="Arial"/>
          <w:b/>
          <w:color w:val="auto"/>
        </w:rPr>
        <w:t>NATIONAL BOARD STATISTICS – Columbus Technical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1080"/>
        <w:gridCol w:w="1080"/>
        <w:gridCol w:w="1080"/>
        <w:gridCol w:w="1080"/>
      </w:tblGrid>
      <w:tr w:rsidR="00EC2D35" w:rsidRPr="00720AAC" w14:paraId="07FDA39D" w14:textId="77777777" w:rsidTr="00103963">
        <w:tc>
          <w:tcPr>
            <w:tcW w:w="1255" w:type="dxa"/>
          </w:tcPr>
          <w:p w14:paraId="16E595B4" w14:textId="77777777" w:rsidR="00EC2D35" w:rsidRPr="00720AAC" w:rsidRDefault="00EC2D35" w:rsidP="00103963">
            <w:pPr>
              <w:spacing w:line="240" w:lineRule="auto"/>
              <w:rPr>
                <w:rFonts w:ascii="Arial" w:hAnsi="Arial" w:cs="Arial"/>
                <w:color w:val="auto"/>
              </w:rPr>
            </w:pPr>
          </w:p>
          <w:p w14:paraId="00ACE253" w14:textId="77777777" w:rsidR="00EC2D35" w:rsidRPr="00720AAC" w:rsidRDefault="00EC2D35" w:rsidP="00103963">
            <w:pPr>
              <w:spacing w:line="240" w:lineRule="auto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Single Year</w:t>
            </w:r>
          </w:p>
        </w:tc>
        <w:tc>
          <w:tcPr>
            <w:tcW w:w="1080" w:type="dxa"/>
          </w:tcPr>
          <w:p w14:paraId="03734C05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School Pass Rate</w:t>
            </w:r>
          </w:p>
        </w:tc>
        <w:tc>
          <w:tcPr>
            <w:tcW w:w="1080" w:type="dxa"/>
          </w:tcPr>
          <w:p w14:paraId="79380254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National Pass Rate</w:t>
            </w:r>
          </w:p>
        </w:tc>
        <w:tc>
          <w:tcPr>
            <w:tcW w:w="1080" w:type="dxa"/>
          </w:tcPr>
          <w:p w14:paraId="74BE43C9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</w:p>
          <w:p w14:paraId="423B6CEE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Single Year</w:t>
            </w:r>
          </w:p>
        </w:tc>
        <w:tc>
          <w:tcPr>
            <w:tcW w:w="1080" w:type="dxa"/>
          </w:tcPr>
          <w:p w14:paraId="7CCECA7D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School Pass Rate</w:t>
            </w:r>
          </w:p>
        </w:tc>
        <w:tc>
          <w:tcPr>
            <w:tcW w:w="1080" w:type="dxa"/>
          </w:tcPr>
          <w:p w14:paraId="243B0A0F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National Pass Rate</w:t>
            </w:r>
          </w:p>
        </w:tc>
      </w:tr>
      <w:tr w:rsidR="00EC2D35" w:rsidRPr="00720AAC" w14:paraId="147956AB" w14:textId="77777777" w:rsidTr="00103963">
        <w:tc>
          <w:tcPr>
            <w:tcW w:w="1255" w:type="dxa"/>
          </w:tcPr>
          <w:p w14:paraId="287A806C" w14:textId="77777777" w:rsidR="00EC2D35" w:rsidRPr="00720AAC" w:rsidRDefault="00EC2D35" w:rsidP="00103963">
            <w:pPr>
              <w:spacing w:line="240" w:lineRule="auto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2020 Arts</w:t>
            </w:r>
          </w:p>
        </w:tc>
        <w:tc>
          <w:tcPr>
            <w:tcW w:w="1080" w:type="dxa"/>
          </w:tcPr>
          <w:p w14:paraId="7E9D8686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n/a</w:t>
            </w:r>
          </w:p>
        </w:tc>
        <w:tc>
          <w:tcPr>
            <w:tcW w:w="1080" w:type="dxa"/>
          </w:tcPr>
          <w:p w14:paraId="7C3EB3F8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73%</w:t>
            </w:r>
          </w:p>
        </w:tc>
        <w:tc>
          <w:tcPr>
            <w:tcW w:w="1080" w:type="dxa"/>
          </w:tcPr>
          <w:p w14:paraId="0C8B2383" w14:textId="77777777" w:rsidR="00EC2D35" w:rsidRPr="00720AAC" w:rsidRDefault="00EC2D35" w:rsidP="00103963">
            <w:pPr>
              <w:spacing w:line="240" w:lineRule="auto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Sciences</w:t>
            </w:r>
          </w:p>
        </w:tc>
        <w:tc>
          <w:tcPr>
            <w:tcW w:w="1080" w:type="dxa"/>
          </w:tcPr>
          <w:p w14:paraId="50DE1A27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n/a</w:t>
            </w:r>
          </w:p>
        </w:tc>
        <w:tc>
          <w:tcPr>
            <w:tcW w:w="1080" w:type="dxa"/>
          </w:tcPr>
          <w:p w14:paraId="739E2188" w14:textId="77777777" w:rsidR="00EC2D35" w:rsidRPr="00720AAC" w:rsidRDefault="00EC2D35" w:rsidP="00103963">
            <w:pPr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20AAC">
              <w:rPr>
                <w:rFonts w:ascii="Arial" w:hAnsi="Arial" w:cs="Arial"/>
                <w:color w:val="auto"/>
              </w:rPr>
              <w:t>64%</w:t>
            </w:r>
          </w:p>
        </w:tc>
      </w:tr>
    </w:tbl>
    <w:p w14:paraId="0DFEA621" w14:textId="77777777" w:rsidR="00EC2D35" w:rsidRPr="00720AAC" w:rsidRDefault="00EC2D35" w:rsidP="00EC2D35">
      <w:pPr>
        <w:widowControl w:val="0"/>
        <w:spacing w:line="240" w:lineRule="auto"/>
        <w:rPr>
          <w:b/>
          <w:color w:val="auto"/>
        </w:rPr>
      </w:pPr>
    </w:p>
    <w:bookmarkEnd w:id="0"/>
    <w:p w14:paraId="7D3808D1" w14:textId="77777777" w:rsidR="00EC2D35" w:rsidRPr="00720AAC" w:rsidRDefault="00EC2D35" w:rsidP="00EC2D35">
      <w:pPr>
        <w:widowControl w:val="0"/>
        <w:spacing w:line="240" w:lineRule="auto"/>
        <w:rPr>
          <w:b/>
          <w:color w:val="auto"/>
        </w:rPr>
      </w:pPr>
    </w:p>
    <w:p w14:paraId="69B7290B" w14:textId="77777777" w:rsidR="00EC2D35" w:rsidRPr="00720AAC" w:rsidRDefault="00EC2D35" w:rsidP="00EC2D35">
      <w:pPr>
        <w:pStyle w:val="NoSpacing"/>
        <w:rPr>
          <w:rFonts w:ascii="Garamond" w:hAnsi="Garamond"/>
          <w:sz w:val="20"/>
          <w:szCs w:val="20"/>
          <w:u w:val="single"/>
        </w:rPr>
      </w:pPr>
      <w:r w:rsidRPr="00720AAC">
        <w:rPr>
          <w:rFonts w:ascii="Garamond" w:hAnsi="Garamond"/>
          <w:sz w:val="20"/>
          <w:szCs w:val="20"/>
          <w:u w:val="single"/>
        </w:rPr>
        <w:t>Accreditation</w:t>
      </w:r>
    </w:p>
    <w:p w14:paraId="32AE7339" w14:textId="77777777" w:rsidR="00EC2D35" w:rsidRPr="00720AAC" w:rsidRDefault="00EC2D35" w:rsidP="00EC2D35">
      <w:pPr>
        <w:widowControl w:val="0"/>
        <w:spacing w:line="240" w:lineRule="auto"/>
        <w:rPr>
          <w:b/>
          <w:color w:val="auto"/>
        </w:rPr>
      </w:pPr>
      <w:r w:rsidRPr="00720AAC">
        <w:t>Program Accredited by ABFSE:  Associate of Applied Science - Funeral Service Education</w:t>
      </w:r>
    </w:p>
    <w:p w14:paraId="69871E95" w14:textId="77777777" w:rsidR="00EC2D35" w:rsidRPr="00720AAC" w:rsidRDefault="00EC2D35" w:rsidP="00EC2D35">
      <w:pPr>
        <w:pStyle w:val="NoSpacing"/>
        <w:rPr>
          <w:rFonts w:ascii="Garamond" w:hAnsi="Garamond"/>
          <w:sz w:val="20"/>
          <w:szCs w:val="20"/>
        </w:rPr>
      </w:pPr>
      <w:r w:rsidRPr="00720AAC">
        <w:rPr>
          <w:rFonts w:ascii="Garamond" w:hAnsi="Garamond"/>
          <w:sz w:val="20"/>
          <w:szCs w:val="20"/>
        </w:rPr>
        <w:t>Initial Accreditation 2021/Last comprehensive review 2019/Next comprehensive review 2024</w:t>
      </w:r>
    </w:p>
    <w:p w14:paraId="7FAD21E7" w14:textId="77777777" w:rsidR="00EC2D35" w:rsidRPr="00720AAC" w:rsidRDefault="00EC2D35" w:rsidP="00EC2D35">
      <w:pPr>
        <w:spacing w:line="240" w:lineRule="auto"/>
        <w:ind w:left="1440" w:hanging="720"/>
      </w:pPr>
      <w:r w:rsidRPr="00720AAC">
        <w:t>Most recent Accreditation decision:  April 2021 – Initial Accreditation granted for period of three years with follow-up report due October 2021 to address description of lab components in Embalming and Restorative Art courses and to describe the method used to compute faculty release time.</w:t>
      </w:r>
    </w:p>
    <w:p w14:paraId="2FFA8AB6" w14:textId="77777777" w:rsidR="00EC2D35" w:rsidRPr="00720AAC" w:rsidRDefault="00EC2D35" w:rsidP="00EC2D35">
      <w:pPr>
        <w:spacing w:line="240" w:lineRule="auto"/>
        <w:ind w:left="1440" w:hanging="720"/>
      </w:pPr>
      <w:r w:rsidRPr="00720AAC">
        <w:tab/>
        <w:t>June 2021 COA accepted and approved the follow-up report submitted early and acknowledged the Substantive Change naming a new Program Director.</w:t>
      </w:r>
    </w:p>
    <w:p w14:paraId="62493071" w14:textId="77777777" w:rsidR="00323B84" w:rsidRPr="00720AAC" w:rsidRDefault="00323B84" w:rsidP="00EC2D35"/>
    <w:sectPr w:rsidR="00323B84" w:rsidRPr="0072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66"/>
    <w:rsid w:val="00323B84"/>
    <w:rsid w:val="00623D81"/>
    <w:rsid w:val="00720AAC"/>
    <w:rsid w:val="00A37E66"/>
    <w:rsid w:val="00C46334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FE83"/>
  <w15:chartTrackingRefBased/>
  <w15:docId w15:val="{58A93AE3-4767-4F99-995C-625D42D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66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7E6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7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66"/>
    <w:rPr>
      <w:rFonts w:ascii="Garamond" w:eastAsia="Times New Roman" w:hAnsi="Garamond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A37E66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7E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umbustech.smartcatalogiq.com/en/2020-2021/2020-21-Catalog-and-Student-Handbook/Division-of-Business/Funeral-Service-Education-FS23" TargetMode="External"/><Relationship Id="rId4" Type="http://schemas.openxmlformats.org/officeDocument/2006/relationships/hyperlink" Target="mailto:smurphy@columbus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 Ellmore</dc:creator>
  <cp:keywords/>
  <dc:description/>
  <cp:lastModifiedBy>Jackson, Nicole</cp:lastModifiedBy>
  <cp:revision>2</cp:revision>
  <dcterms:created xsi:type="dcterms:W3CDTF">2021-06-23T13:11:00Z</dcterms:created>
  <dcterms:modified xsi:type="dcterms:W3CDTF">2021-06-23T13:11:00Z</dcterms:modified>
</cp:coreProperties>
</file>